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3517E" w14:textId="77777777" w:rsidR="00664C6C" w:rsidRDefault="00664C6C">
      <w:pPr>
        <w:jc w:val="center"/>
        <w:rPr>
          <w:rFonts w:ascii="Arial" w:eastAsia="Arial" w:hAnsi="Arial" w:cs="Arial"/>
          <w:b/>
          <w:sz w:val="56"/>
          <w:szCs w:val="56"/>
        </w:rPr>
      </w:pPr>
    </w:p>
    <w:p w14:paraId="79AA3280" w14:textId="77777777" w:rsidR="00664C6C" w:rsidRDefault="00664C6C">
      <w:pPr>
        <w:jc w:val="center"/>
        <w:rPr>
          <w:rFonts w:ascii="Arial" w:eastAsia="Arial" w:hAnsi="Arial" w:cs="Arial"/>
          <w:b/>
          <w:sz w:val="56"/>
          <w:szCs w:val="56"/>
        </w:rPr>
      </w:pPr>
    </w:p>
    <w:p w14:paraId="11604FA4" w14:textId="77777777" w:rsidR="00664C6C" w:rsidRDefault="003C272B">
      <w:pPr>
        <w:jc w:val="center"/>
        <w:rPr>
          <w:rFonts w:ascii="Arial" w:eastAsia="Arial" w:hAnsi="Arial" w:cs="Arial"/>
          <w:b/>
          <w:sz w:val="56"/>
          <w:szCs w:val="56"/>
        </w:rPr>
      </w:pPr>
      <w:r>
        <w:rPr>
          <w:rFonts w:ascii="Arial" w:eastAsia="Arial" w:hAnsi="Arial" w:cs="Arial"/>
          <w:b/>
          <w:noProof/>
        </w:rPr>
        <w:drawing>
          <wp:inline distT="0" distB="0" distL="0" distR="0" wp14:anchorId="184E5D42" wp14:editId="115C72E3">
            <wp:extent cx="2486022" cy="2410689"/>
            <wp:effectExtent l="0" t="0" r="0" b="0"/>
            <wp:docPr id="1" name="image1.jp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text, sign&#10;&#10;Description automatically generated"/>
                    <pic:cNvPicPr preferRelativeResize="0"/>
                  </pic:nvPicPr>
                  <pic:blipFill>
                    <a:blip r:embed="rId10"/>
                    <a:srcRect/>
                    <a:stretch>
                      <a:fillRect/>
                    </a:stretch>
                  </pic:blipFill>
                  <pic:spPr>
                    <a:xfrm>
                      <a:off x="0" y="0"/>
                      <a:ext cx="2486022" cy="2410689"/>
                    </a:xfrm>
                    <a:prstGeom prst="rect">
                      <a:avLst/>
                    </a:prstGeom>
                    <a:ln/>
                  </pic:spPr>
                </pic:pic>
              </a:graphicData>
            </a:graphic>
          </wp:inline>
        </w:drawing>
      </w:r>
    </w:p>
    <w:p w14:paraId="36DBF2DD" w14:textId="77777777" w:rsidR="00664C6C" w:rsidRDefault="00664C6C">
      <w:pPr>
        <w:tabs>
          <w:tab w:val="left" w:pos="7110"/>
        </w:tabs>
        <w:spacing w:after="0"/>
        <w:jc w:val="center"/>
        <w:rPr>
          <w:rFonts w:ascii="Arial" w:eastAsia="Arial" w:hAnsi="Arial" w:cs="Arial"/>
          <w:b/>
          <w:sz w:val="96"/>
          <w:szCs w:val="96"/>
          <w:vertAlign w:val="subscript"/>
        </w:rPr>
      </w:pPr>
    </w:p>
    <w:p w14:paraId="2F00C92D" w14:textId="77777777" w:rsidR="00664C6C" w:rsidRDefault="003C272B">
      <w:pPr>
        <w:tabs>
          <w:tab w:val="left" w:pos="7110"/>
        </w:tabs>
        <w:spacing w:after="0"/>
        <w:jc w:val="center"/>
        <w:rPr>
          <w:rFonts w:ascii="Arial" w:eastAsia="Arial" w:hAnsi="Arial" w:cs="Arial"/>
          <w:b/>
          <w:sz w:val="96"/>
          <w:szCs w:val="96"/>
          <w:vertAlign w:val="subscript"/>
        </w:rPr>
      </w:pPr>
      <w:r>
        <w:rPr>
          <w:rFonts w:ascii="Arial" w:eastAsia="Arial" w:hAnsi="Arial" w:cs="Arial"/>
          <w:b/>
          <w:sz w:val="96"/>
          <w:szCs w:val="96"/>
          <w:vertAlign w:val="subscript"/>
        </w:rPr>
        <w:t>Recruitment and Selection Policy</w:t>
      </w:r>
    </w:p>
    <w:p w14:paraId="4C32825D" w14:textId="77777777" w:rsidR="00664C6C" w:rsidRDefault="00664C6C">
      <w:pPr>
        <w:spacing w:after="0"/>
        <w:jc w:val="center"/>
        <w:rPr>
          <w:rFonts w:ascii="Arial" w:eastAsia="Arial" w:hAnsi="Arial" w:cs="Arial"/>
          <w:vertAlign w:val="subscript"/>
        </w:rPr>
      </w:pPr>
    </w:p>
    <w:p w14:paraId="48BFFA68" w14:textId="77777777" w:rsidR="00664C6C" w:rsidRDefault="00664C6C">
      <w:pPr>
        <w:spacing w:after="0"/>
        <w:jc w:val="center"/>
        <w:rPr>
          <w:rFonts w:ascii="Arial" w:eastAsia="Arial" w:hAnsi="Arial" w:cs="Arial"/>
          <w:vertAlign w:val="subscript"/>
        </w:rPr>
      </w:pPr>
    </w:p>
    <w:p w14:paraId="07F652B5" w14:textId="77777777" w:rsidR="00664C6C" w:rsidRDefault="00664C6C">
      <w:pPr>
        <w:spacing w:after="0"/>
        <w:jc w:val="center"/>
        <w:rPr>
          <w:rFonts w:ascii="Arial" w:eastAsia="Arial" w:hAnsi="Arial" w:cs="Arial"/>
          <w:vertAlign w:val="subscript"/>
        </w:rPr>
      </w:pPr>
    </w:p>
    <w:p w14:paraId="0FCFA4F3" w14:textId="77777777" w:rsidR="00664C6C" w:rsidRDefault="00664C6C">
      <w:pPr>
        <w:spacing w:after="0"/>
        <w:jc w:val="center"/>
        <w:rPr>
          <w:rFonts w:ascii="Arial" w:eastAsia="Arial" w:hAnsi="Arial" w:cs="Arial"/>
          <w:vertAlign w:val="subscript"/>
        </w:rPr>
      </w:pPr>
    </w:p>
    <w:p w14:paraId="2BF7C4C9" w14:textId="77777777" w:rsidR="00664C6C" w:rsidRDefault="00664C6C">
      <w:pPr>
        <w:spacing w:after="0"/>
        <w:jc w:val="center"/>
        <w:rPr>
          <w:rFonts w:ascii="Arial" w:eastAsia="Arial" w:hAnsi="Arial" w:cs="Arial"/>
          <w:vertAlign w:val="subscript"/>
        </w:rPr>
      </w:pPr>
    </w:p>
    <w:p w14:paraId="5B4529EF" w14:textId="77777777" w:rsidR="00664C6C" w:rsidRDefault="003C272B">
      <w:pPr>
        <w:rPr>
          <w:rFonts w:ascii="Arial" w:eastAsia="Arial" w:hAnsi="Arial" w:cs="Arial"/>
          <w:b/>
        </w:rPr>
      </w:pPr>
      <w:r>
        <w:br w:type="page"/>
      </w:r>
    </w:p>
    <w:tbl>
      <w:tblPr>
        <w:tblStyle w:val="a"/>
        <w:tblW w:w="10456"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228"/>
        <w:gridCol w:w="5228"/>
      </w:tblGrid>
      <w:tr w:rsidR="00B47E08" w14:paraId="6EB1E8FF" w14:textId="77777777" w:rsidTr="00D4256A">
        <w:trPr>
          <w:trHeight w:val="559"/>
        </w:trPr>
        <w:tc>
          <w:tcPr>
            <w:tcW w:w="104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1E6FC1" w14:textId="77777777" w:rsidR="00B47E08" w:rsidRDefault="00B47E08" w:rsidP="00D4256A">
            <w:pPr>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Arial" w:eastAsia="Arial" w:hAnsi="Arial" w:cs="Arial"/>
                <w:b/>
                <w:color w:val="000000"/>
                <w:sz w:val="24"/>
                <w:szCs w:val="24"/>
              </w:rPr>
              <w:lastRenderedPageBreak/>
              <w:t>DOCUMENT CONTROL</w:t>
            </w:r>
          </w:p>
        </w:tc>
      </w:tr>
      <w:tr w:rsidR="00B47E08" w14:paraId="657F9656" w14:textId="77777777" w:rsidTr="00D4256A">
        <w:trPr>
          <w:trHeight w:val="562"/>
        </w:trPr>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446D15" w14:textId="77777777" w:rsidR="00B47E08" w:rsidRDefault="00B47E08" w:rsidP="00D4256A">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4"/>
                <w:szCs w:val="24"/>
              </w:rPr>
              <w:t xml:space="preserve">Doc Ref: </w:t>
            </w:r>
          </w:p>
        </w:tc>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198E93" w14:textId="77777777" w:rsidR="00B47E08" w:rsidRDefault="00B47E08" w:rsidP="00D4256A">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February 202</w:t>
            </w:r>
            <w:r>
              <w:rPr>
                <w:rFonts w:ascii="Arial" w:eastAsia="Arial" w:hAnsi="Arial" w:cs="Arial"/>
              </w:rPr>
              <w:t>4</w:t>
            </w:r>
          </w:p>
        </w:tc>
      </w:tr>
      <w:tr w:rsidR="00B47E08" w14:paraId="4C2FD7BD" w14:textId="77777777" w:rsidTr="00D4256A">
        <w:trPr>
          <w:trHeight w:val="562"/>
        </w:trPr>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B741AC" w14:textId="77777777" w:rsidR="00B47E08" w:rsidRDefault="00B47E08" w:rsidP="00D4256A">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4"/>
                <w:szCs w:val="24"/>
              </w:rPr>
              <w:t>Document Full Title</w:t>
            </w:r>
          </w:p>
        </w:tc>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5F5AEC" w14:textId="77777777" w:rsidR="00B47E08" w:rsidRDefault="00B47E08" w:rsidP="00D4256A">
            <w:pPr>
              <w:pBdr>
                <w:top w:val="nil"/>
                <w:left w:val="nil"/>
                <w:bottom w:val="nil"/>
                <w:right w:val="nil"/>
                <w:between w:val="nil"/>
              </w:pBdr>
              <w:rPr>
                <w:rFonts w:ascii="Arial" w:eastAsia="Arial" w:hAnsi="Arial" w:cs="Arial"/>
                <w:b/>
                <w:color w:val="000000"/>
                <w:sz w:val="22"/>
                <w:szCs w:val="22"/>
              </w:rPr>
            </w:pPr>
            <w:r>
              <w:rPr>
                <w:rFonts w:ascii="Arial" w:eastAsia="Arial" w:hAnsi="Arial" w:cs="Arial"/>
                <w:color w:val="000000"/>
                <w:sz w:val="22"/>
                <w:szCs w:val="22"/>
              </w:rPr>
              <w:t>Recruitment and Selection Policy</w:t>
            </w:r>
            <w:r>
              <w:rPr>
                <w:rFonts w:ascii="Arial" w:eastAsia="Arial" w:hAnsi="Arial" w:cs="Arial"/>
                <w:color w:val="000000"/>
                <w:sz w:val="22"/>
                <w:szCs w:val="22"/>
              </w:rPr>
              <w:br/>
            </w:r>
          </w:p>
        </w:tc>
      </w:tr>
      <w:tr w:rsidR="00B47E08" w14:paraId="18CE1337" w14:textId="77777777" w:rsidTr="00D4256A">
        <w:trPr>
          <w:trHeight w:val="274"/>
        </w:trPr>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745CDA" w14:textId="77777777" w:rsidR="00B47E08" w:rsidRDefault="00B47E08" w:rsidP="00D4256A">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4"/>
                <w:szCs w:val="24"/>
              </w:rPr>
              <w:t xml:space="preserve">Document Version number </w:t>
            </w:r>
          </w:p>
        </w:tc>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1B0651" w14:textId="77777777" w:rsidR="00B47E08" w:rsidRDefault="00B47E08" w:rsidP="00D4256A">
            <w:pPr>
              <w:rPr>
                <w:rFonts w:ascii="Arial" w:eastAsia="Arial" w:hAnsi="Arial" w:cs="Arial"/>
              </w:rPr>
            </w:pPr>
            <w:r>
              <w:rPr>
                <w:rFonts w:ascii="Arial" w:eastAsia="Arial" w:hAnsi="Arial" w:cs="Arial"/>
              </w:rPr>
              <w:t>V3</w:t>
            </w:r>
          </w:p>
        </w:tc>
      </w:tr>
      <w:tr w:rsidR="00B47E08" w14:paraId="1A5CA2D8" w14:textId="77777777" w:rsidTr="00D4256A">
        <w:trPr>
          <w:trHeight w:val="562"/>
        </w:trPr>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C3EAE4" w14:textId="77777777" w:rsidR="00B47E08" w:rsidRDefault="00B47E08" w:rsidP="00D4256A">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4"/>
                <w:szCs w:val="24"/>
              </w:rPr>
              <w:t xml:space="preserve">Document stored in </w:t>
            </w:r>
          </w:p>
        </w:tc>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16F25C" w14:textId="77777777" w:rsidR="00B47E08" w:rsidRDefault="00B47E08" w:rsidP="00D4256A">
            <w:pPr>
              <w:rPr>
                <w:rFonts w:ascii="Arial" w:eastAsia="Arial" w:hAnsi="Arial" w:cs="Arial"/>
              </w:rPr>
            </w:pPr>
          </w:p>
        </w:tc>
      </w:tr>
      <w:tr w:rsidR="00B47E08" w14:paraId="706B9061" w14:textId="77777777" w:rsidTr="00D4256A">
        <w:trPr>
          <w:trHeight w:val="562"/>
        </w:trPr>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DFEFC3" w14:textId="77777777" w:rsidR="00B47E08" w:rsidRDefault="00B47E08" w:rsidP="00D4256A">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4"/>
                <w:szCs w:val="24"/>
              </w:rPr>
              <w:t xml:space="preserve">Owned by:   </w:t>
            </w:r>
          </w:p>
        </w:tc>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FE0DFE" w14:textId="77777777" w:rsidR="00B47E08" w:rsidRDefault="00B47E08" w:rsidP="00D4256A">
            <w:pPr>
              <w:rPr>
                <w:rFonts w:ascii="Arial" w:eastAsia="Arial" w:hAnsi="Arial" w:cs="Arial"/>
              </w:rPr>
            </w:pPr>
            <w:r>
              <w:rPr>
                <w:rFonts w:ascii="Arial" w:eastAsia="Arial" w:hAnsi="Arial" w:cs="Arial"/>
              </w:rPr>
              <w:t>Trust Board</w:t>
            </w:r>
          </w:p>
        </w:tc>
      </w:tr>
      <w:tr w:rsidR="00B47E08" w14:paraId="3416C07A" w14:textId="77777777" w:rsidTr="00D4256A">
        <w:trPr>
          <w:trHeight w:val="562"/>
        </w:trPr>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8EC189" w14:textId="77777777" w:rsidR="00B47E08" w:rsidRDefault="00B47E08" w:rsidP="00D4256A">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4"/>
                <w:szCs w:val="24"/>
              </w:rPr>
              <w:t xml:space="preserve">Authorised by: </w:t>
            </w:r>
          </w:p>
        </w:tc>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A39EFB" w14:textId="77777777" w:rsidR="00B47E08" w:rsidRDefault="00B47E08" w:rsidP="00D4256A">
            <w:pPr>
              <w:rPr>
                <w:rFonts w:ascii="Arial" w:eastAsia="Arial" w:hAnsi="Arial" w:cs="Arial"/>
              </w:rPr>
            </w:pPr>
            <w:r>
              <w:rPr>
                <w:rFonts w:ascii="Arial" w:eastAsia="Arial" w:hAnsi="Arial" w:cs="Arial"/>
              </w:rPr>
              <w:t>J Devlin</w:t>
            </w:r>
          </w:p>
        </w:tc>
      </w:tr>
      <w:tr w:rsidR="00B47E08" w14:paraId="42AADF77" w14:textId="77777777" w:rsidTr="00D4256A">
        <w:trPr>
          <w:trHeight w:val="562"/>
        </w:trPr>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E2D21F" w14:textId="77777777" w:rsidR="00B47E08" w:rsidRDefault="00B47E08" w:rsidP="00D4256A">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4"/>
                <w:szCs w:val="24"/>
              </w:rPr>
              <w:t xml:space="preserve">Date: </w:t>
            </w:r>
          </w:p>
        </w:tc>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A3EC3F" w14:textId="77777777" w:rsidR="00B47E08" w:rsidRDefault="00B47E08" w:rsidP="00D4256A">
            <w:pPr>
              <w:pBdr>
                <w:top w:val="nil"/>
                <w:left w:val="nil"/>
                <w:bottom w:val="nil"/>
                <w:right w:val="nil"/>
                <w:between w:val="nil"/>
              </w:pBdr>
              <w:rPr>
                <w:rFonts w:ascii="Arial" w:eastAsia="Arial" w:hAnsi="Arial" w:cs="Arial"/>
                <w:color w:val="000000"/>
                <w:sz w:val="22"/>
                <w:szCs w:val="22"/>
              </w:rPr>
            </w:pPr>
            <w:r>
              <w:rPr>
                <w:rFonts w:ascii="Arial" w:eastAsia="Arial" w:hAnsi="Arial" w:cs="Arial"/>
                <w:sz w:val="22"/>
                <w:szCs w:val="22"/>
              </w:rPr>
              <w:t>February</w:t>
            </w:r>
            <w:r>
              <w:rPr>
                <w:rFonts w:ascii="Arial" w:eastAsia="Arial" w:hAnsi="Arial" w:cs="Arial"/>
                <w:color w:val="000000"/>
                <w:sz w:val="22"/>
                <w:szCs w:val="22"/>
              </w:rPr>
              <w:t xml:space="preserve"> 202</w:t>
            </w:r>
            <w:r>
              <w:rPr>
                <w:rFonts w:ascii="Arial" w:eastAsia="Arial" w:hAnsi="Arial" w:cs="Arial"/>
              </w:rPr>
              <w:t>4</w:t>
            </w:r>
          </w:p>
        </w:tc>
      </w:tr>
      <w:tr w:rsidR="00B47E08" w14:paraId="43DF82FC" w14:textId="77777777" w:rsidTr="00D4256A">
        <w:trPr>
          <w:trHeight w:val="562"/>
        </w:trPr>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4BA303" w14:textId="77777777" w:rsidR="00B47E08" w:rsidRDefault="00B47E08" w:rsidP="00D4256A">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4"/>
                <w:szCs w:val="24"/>
              </w:rPr>
              <w:t xml:space="preserve">Review Date: </w:t>
            </w:r>
          </w:p>
        </w:tc>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B96834" w14:textId="77777777" w:rsidR="00B47E08" w:rsidRDefault="00B47E08" w:rsidP="00D4256A">
            <w:pPr>
              <w:pBdr>
                <w:top w:val="nil"/>
                <w:left w:val="nil"/>
                <w:bottom w:val="nil"/>
                <w:right w:val="nil"/>
                <w:between w:val="nil"/>
              </w:pBdr>
              <w:rPr>
                <w:rFonts w:ascii="Arial" w:eastAsia="Arial" w:hAnsi="Arial" w:cs="Arial"/>
                <w:color w:val="000000"/>
                <w:sz w:val="22"/>
                <w:szCs w:val="22"/>
              </w:rPr>
            </w:pPr>
            <w:r>
              <w:rPr>
                <w:rFonts w:ascii="Arial" w:eastAsia="Arial" w:hAnsi="Arial" w:cs="Arial"/>
                <w:sz w:val="22"/>
                <w:szCs w:val="22"/>
              </w:rPr>
              <w:t>November</w:t>
            </w:r>
            <w:r>
              <w:rPr>
                <w:rFonts w:ascii="Arial" w:eastAsia="Arial" w:hAnsi="Arial" w:cs="Arial"/>
                <w:color w:val="000000"/>
                <w:sz w:val="22"/>
                <w:szCs w:val="22"/>
              </w:rPr>
              <w:t xml:space="preserve"> 2024</w:t>
            </w:r>
          </w:p>
        </w:tc>
      </w:tr>
      <w:tr w:rsidR="00B47E08" w14:paraId="27D4E488" w14:textId="77777777" w:rsidTr="00D4256A">
        <w:trPr>
          <w:trHeight w:val="1402"/>
        </w:trPr>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B0CD31" w14:textId="77777777" w:rsidR="00B47E08" w:rsidRDefault="00B47E08" w:rsidP="00D4256A">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4"/>
                <w:szCs w:val="24"/>
              </w:rPr>
              <w:t xml:space="preserve">Circulation: </w:t>
            </w:r>
          </w:p>
        </w:tc>
        <w:tc>
          <w:tcPr>
            <w:tcW w:w="5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BCD43A" w14:textId="77777777" w:rsidR="00B47E08" w:rsidRDefault="00B47E08" w:rsidP="00D4256A">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All Staff and Volunteers</w:t>
            </w:r>
          </w:p>
          <w:p w14:paraId="6C267F9F" w14:textId="77777777" w:rsidR="00B47E08" w:rsidRDefault="00B47E08" w:rsidP="00D4256A">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All Academy Council</w:t>
            </w:r>
          </w:p>
          <w:p w14:paraId="1BFAECB4" w14:textId="77777777" w:rsidR="00B47E08" w:rsidRDefault="00B47E08" w:rsidP="00D4256A">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All Trust Directors</w:t>
            </w:r>
          </w:p>
          <w:p w14:paraId="04576546" w14:textId="77777777" w:rsidR="00B47E08" w:rsidRDefault="00B47E08" w:rsidP="00D4256A">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On Website</w:t>
            </w:r>
          </w:p>
        </w:tc>
      </w:tr>
    </w:tbl>
    <w:p w14:paraId="0766AAA4" w14:textId="77777777" w:rsidR="00664C6C" w:rsidRDefault="00664C6C">
      <w:pPr>
        <w:tabs>
          <w:tab w:val="left" w:pos="4500"/>
        </w:tabs>
        <w:spacing w:after="0" w:line="240" w:lineRule="auto"/>
        <w:rPr>
          <w:rFonts w:ascii="Arial" w:eastAsia="Arial" w:hAnsi="Arial" w:cs="Arial"/>
          <w:b/>
        </w:rPr>
      </w:pPr>
    </w:p>
    <w:p w14:paraId="58BAB52B" w14:textId="77777777" w:rsidR="00B47E08" w:rsidRDefault="00B47E08">
      <w:pPr>
        <w:tabs>
          <w:tab w:val="left" w:pos="4500"/>
        </w:tabs>
        <w:spacing w:after="0" w:line="240" w:lineRule="auto"/>
        <w:rPr>
          <w:rFonts w:ascii="Arial" w:eastAsia="Arial" w:hAnsi="Arial" w:cs="Arial"/>
          <w:b/>
        </w:rPr>
      </w:pPr>
    </w:p>
    <w:p w14:paraId="4C8B456F" w14:textId="77777777" w:rsidR="00B47E08" w:rsidRDefault="00B47E08">
      <w:pPr>
        <w:tabs>
          <w:tab w:val="left" w:pos="4500"/>
        </w:tabs>
        <w:spacing w:after="0" w:line="240" w:lineRule="auto"/>
        <w:rPr>
          <w:rFonts w:ascii="Arial" w:eastAsia="Arial" w:hAnsi="Arial" w:cs="Arial"/>
          <w:b/>
        </w:rPr>
      </w:pPr>
    </w:p>
    <w:p w14:paraId="3961CE1D" w14:textId="77777777" w:rsidR="00B47E08" w:rsidRDefault="00B47E08">
      <w:pPr>
        <w:tabs>
          <w:tab w:val="left" w:pos="4500"/>
        </w:tabs>
        <w:spacing w:after="0" w:line="240" w:lineRule="auto"/>
        <w:rPr>
          <w:rFonts w:ascii="Arial" w:eastAsia="Arial" w:hAnsi="Arial" w:cs="Arial"/>
          <w:b/>
        </w:rPr>
      </w:pPr>
    </w:p>
    <w:p w14:paraId="04700DFB" w14:textId="77777777" w:rsidR="00B47E08" w:rsidRDefault="00B47E08">
      <w:pPr>
        <w:tabs>
          <w:tab w:val="left" w:pos="4500"/>
        </w:tabs>
        <w:spacing w:after="0" w:line="240" w:lineRule="auto"/>
        <w:rPr>
          <w:rFonts w:ascii="Arial" w:eastAsia="Arial" w:hAnsi="Arial" w:cs="Arial"/>
          <w:b/>
        </w:rPr>
      </w:pPr>
    </w:p>
    <w:p w14:paraId="3D4DF1C9" w14:textId="77777777" w:rsidR="00B47E08" w:rsidRDefault="00B47E08">
      <w:pPr>
        <w:tabs>
          <w:tab w:val="left" w:pos="4500"/>
        </w:tabs>
        <w:spacing w:after="0" w:line="240" w:lineRule="auto"/>
        <w:rPr>
          <w:rFonts w:ascii="Arial" w:eastAsia="Arial" w:hAnsi="Arial" w:cs="Arial"/>
          <w:b/>
        </w:rPr>
      </w:pPr>
    </w:p>
    <w:p w14:paraId="41EB1385" w14:textId="77777777" w:rsidR="00B47E08" w:rsidRDefault="00B47E08">
      <w:pPr>
        <w:tabs>
          <w:tab w:val="left" w:pos="4500"/>
        </w:tabs>
        <w:spacing w:after="0" w:line="240" w:lineRule="auto"/>
        <w:rPr>
          <w:rFonts w:ascii="Arial" w:eastAsia="Arial" w:hAnsi="Arial" w:cs="Arial"/>
          <w:b/>
        </w:rPr>
      </w:pPr>
    </w:p>
    <w:p w14:paraId="50D1115B" w14:textId="77777777" w:rsidR="00B47E08" w:rsidRDefault="00B47E08">
      <w:pPr>
        <w:tabs>
          <w:tab w:val="left" w:pos="4500"/>
        </w:tabs>
        <w:spacing w:after="0" w:line="240" w:lineRule="auto"/>
        <w:rPr>
          <w:rFonts w:ascii="Arial" w:eastAsia="Arial" w:hAnsi="Arial" w:cs="Arial"/>
          <w:b/>
        </w:rPr>
      </w:pPr>
    </w:p>
    <w:p w14:paraId="5FDB235D" w14:textId="77777777" w:rsidR="00B47E08" w:rsidRDefault="00B47E08">
      <w:pPr>
        <w:tabs>
          <w:tab w:val="left" w:pos="4500"/>
        </w:tabs>
        <w:spacing w:after="0" w:line="240" w:lineRule="auto"/>
        <w:rPr>
          <w:rFonts w:ascii="Arial" w:eastAsia="Arial" w:hAnsi="Arial" w:cs="Arial"/>
          <w:b/>
        </w:rPr>
      </w:pPr>
    </w:p>
    <w:p w14:paraId="166D4DDE" w14:textId="77777777" w:rsidR="00B47E08" w:rsidRDefault="00B47E08">
      <w:pPr>
        <w:tabs>
          <w:tab w:val="left" w:pos="4500"/>
        </w:tabs>
        <w:spacing w:after="0" w:line="240" w:lineRule="auto"/>
        <w:rPr>
          <w:rFonts w:ascii="Arial" w:eastAsia="Arial" w:hAnsi="Arial" w:cs="Arial"/>
          <w:b/>
        </w:rPr>
      </w:pPr>
    </w:p>
    <w:p w14:paraId="12557B3A" w14:textId="77777777" w:rsidR="00B47E08" w:rsidRDefault="00B47E08">
      <w:pPr>
        <w:tabs>
          <w:tab w:val="left" w:pos="4500"/>
        </w:tabs>
        <w:spacing w:after="0" w:line="240" w:lineRule="auto"/>
        <w:rPr>
          <w:rFonts w:ascii="Arial" w:eastAsia="Arial" w:hAnsi="Arial" w:cs="Arial"/>
          <w:b/>
        </w:rPr>
      </w:pPr>
    </w:p>
    <w:p w14:paraId="640ABAC6" w14:textId="77777777" w:rsidR="00B47E08" w:rsidRDefault="00B47E08">
      <w:pPr>
        <w:tabs>
          <w:tab w:val="left" w:pos="4500"/>
        </w:tabs>
        <w:spacing w:after="0" w:line="240" w:lineRule="auto"/>
        <w:rPr>
          <w:rFonts w:ascii="Arial" w:eastAsia="Arial" w:hAnsi="Arial" w:cs="Arial"/>
          <w:b/>
        </w:rPr>
      </w:pPr>
    </w:p>
    <w:p w14:paraId="072431BA" w14:textId="77777777" w:rsidR="00B47E08" w:rsidRDefault="00B47E08">
      <w:pPr>
        <w:tabs>
          <w:tab w:val="left" w:pos="4500"/>
        </w:tabs>
        <w:spacing w:after="0" w:line="240" w:lineRule="auto"/>
        <w:rPr>
          <w:rFonts w:ascii="Arial" w:eastAsia="Arial" w:hAnsi="Arial" w:cs="Arial"/>
          <w:b/>
        </w:rPr>
      </w:pPr>
    </w:p>
    <w:p w14:paraId="5EABDB42" w14:textId="77777777" w:rsidR="00B47E08" w:rsidRDefault="00B47E08">
      <w:pPr>
        <w:tabs>
          <w:tab w:val="left" w:pos="4500"/>
        </w:tabs>
        <w:spacing w:after="0" w:line="240" w:lineRule="auto"/>
        <w:rPr>
          <w:rFonts w:ascii="Arial" w:eastAsia="Arial" w:hAnsi="Arial" w:cs="Arial"/>
          <w:b/>
        </w:rPr>
      </w:pPr>
    </w:p>
    <w:p w14:paraId="6EA1AE02" w14:textId="77777777" w:rsidR="00B47E08" w:rsidRDefault="00B47E08">
      <w:pPr>
        <w:tabs>
          <w:tab w:val="left" w:pos="4500"/>
        </w:tabs>
        <w:spacing w:after="0" w:line="240" w:lineRule="auto"/>
        <w:rPr>
          <w:rFonts w:ascii="Arial" w:eastAsia="Arial" w:hAnsi="Arial" w:cs="Arial"/>
          <w:b/>
        </w:rPr>
      </w:pPr>
    </w:p>
    <w:p w14:paraId="7122B642" w14:textId="77777777" w:rsidR="00B47E08" w:rsidRDefault="00B47E08">
      <w:pPr>
        <w:tabs>
          <w:tab w:val="left" w:pos="4500"/>
        </w:tabs>
        <w:spacing w:after="0" w:line="240" w:lineRule="auto"/>
        <w:rPr>
          <w:rFonts w:ascii="Arial" w:eastAsia="Arial" w:hAnsi="Arial" w:cs="Arial"/>
          <w:b/>
        </w:rPr>
      </w:pPr>
    </w:p>
    <w:p w14:paraId="165A165B" w14:textId="77777777" w:rsidR="00B47E08" w:rsidRDefault="00B47E08">
      <w:pPr>
        <w:tabs>
          <w:tab w:val="left" w:pos="4500"/>
        </w:tabs>
        <w:spacing w:after="0" w:line="240" w:lineRule="auto"/>
        <w:rPr>
          <w:rFonts w:ascii="Arial" w:eastAsia="Arial" w:hAnsi="Arial" w:cs="Arial"/>
          <w:b/>
        </w:rPr>
      </w:pPr>
    </w:p>
    <w:p w14:paraId="3D267BFE" w14:textId="77777777" w:rsidR="00B47E08" w:rsidRDefault="00B47E08">
      <w:pPr>
        <w:tabs>
          <w:tab w:val="left" w:pos="4500"/>
        </w:tabs>
        <w:spacing w:after="0" w:line="240" w:lineRule="auto"/>
        <w:rPr>
          <w:rFonts w:ascii="Arial" w:eastAsia="Arial" w:hAnsi="Arial" w:cs="Arial"/>
          <w:b/>
        </w:rPr>
      </w:pPr>
    </w:p>
    <w:p w14:paraId="08AD0FE0" w14:textId="77777777" w:rsidR="00664C6C" w:rsidRDefault="00664C6C">
      <w:pPr>
        <w:tabs>
          <w:tab w:val="left" w:pos="4500"/>
        </w:tabs>
        <w:spacing w:after="0" w:line="240" w:lineRule="auto"/>
        <w:rPr>
          <w:rFonts w:ascii="Arial" w:eastAsia="Arial" w:hAnsi="Arial" w:cs="Arial"/>
          <w:b/>
        </w:rPr>
      </w:pPr>
    </w:p>
    <w:p w14:paraId="7246C3FD" w14:textId="77777777" w:rsidR="00664C6C" w:rsidRDefault="00664C6C">
      <w:pPr>
        <w:tabs>
          <w:tab w:val="left" w:pos="4500"/>
        </w:tabs>
        <w:spacing w:after="0" w:line="240" w:lineRule="auto"/>
        <w:rPr>
          <w:rFonts w:ascii="Arial" w:eastAsia="Arial" w:hAnsi="Arial" w:cs="Arial"/>
          <w:b/>
        </w:rPr>
      </w:pPr>
    </w:p>
    <w:p w14:paraId="1FD9A2EB" w14:textId="77777777" w:rsidR="00664C6C" w:rsidRDefault="003C272B">
      <w:pPr>
        <w:keepNext/>
        <w:keepLines/>
        <w:pBdr>
          <w:top w:val="nil"/>
          <w:left w:val="nil"/>
          <w:bottom w:val="nil"/>
          <w:right w:val="nil"/>
          <w:between w:val="nil"/>
        </w:pBdr>
        <w:spacing w:before="240" w:after="0"/>
        <w:ind w:left="360" w:hanging="360"/>
        <w:rPr>
          <w:rFonts w:ascii="Arial" w:eastAsia="Arial" w:hAnsi="Arial" w:cs="Arial"/>
          <w:b/>
          <w:color w:val="000000"/>
          <w:sz w:val="24"/>
          <w:szCs w:val="24"/>
        </w:rPr>
      </w:pPr>
      <w:r>
        <w:rPr>
          <w:rFonts w:ascii="Arial" w:eastAsia="Arial" w:hAnsi="Arial" w:cs="Arial"/>
          <w:b/>
          <w:color w:val="000000"/>
          <w:sz w:val="24"/>
          <w:szCs w:val="24"/>
        </w:rPr>
        <w:lastRenderedPageBreak/>
        <w:t>Contents</w:t>
      </w:r>
    </w:p>
    <w:p w14:paraId="7B4BDB52" w14:textId="77777777" w:rsidR="00664C6C" w:rsidRDefault="00664C6C"/>
    <w:sdt>
      <w:sdtPr>
        <w:id w:val="749468842"/>
        <w:docPartObj>
          <w:docPartGallery w:val="Table of Contents"/>
          <w:docPartUnique/>
        </w:docPartObj>
      </w:sdtPr>
      <w:sdtEndPr/>
      <w:sdtContent>
        <w:p w14:paraId="2829E3B5" w14:textId="77777777" w:rsidR="00664C6C" w:rsidRDefault="003C272B">
          <w:pPr>
            <w:pBdr>
              <w:top w:val="nil"/>
              <w:left w:val="nil"/>
              <w:bottom w:val="nil"/>
              <w:right w:val="nil"/>
              <w:between w:val="nil"/>
            </w:pBdr>
            <w:tabs>
              <w:tab w:val="left" w:pos="440"/>
              <w:tab w:val="right" w:pos="10456"/>
            </w:tabs>
            <w:spacing w:after="100"/>
            <w:rPr>
              <w:rFonts w:ascii="Arial" w:eastAsia="Arial" w:hAnsi="Arial" w:cs="Arial"/>
              <w:color w:val="000000"/>
              <w:sz w:val="24"/>
              <w:szCs w:val="24"/>
            </w:rPr>
          </w:pPr>
          <w:r>
            <w:fldChar w:fldCharType="begin"/>
          </w:r>
          <w:r>
            <w:instrText xml:space="preserve"> TOC \h \u \z \t "Heading 1,1,Heading 2,2,Heading 3,3,Heading 4,4,Heading 5,5,Heading 6,6,"</w:instrText>
          </w:r>
          <w:r>
            <w:fldChar w:fldCharType="separate"/>
          </w:r>
          <w:hyperlink w:anchor="_gjdgxs">
            <w:r>
              <w:rPr>
                <w:rFonts w:ascii="Arial" w:eastAsia="Arial" w:hAnsi="Arial" w:cs="Arial"/>
                <w:color w:val="000000"/>
                <w:sz w:val="24"/>
                <w:szCs w:val="24"/>
              </w:rPr>
              <w:t>1.</w:t>
            </w:r>
            <w:r>
              <w:rPr>
                <w:rFonts w:ascii="Arial" w:eastAsia="Arial" w:hAnsi="Arial" w:cs="Arial"/>
                <w:color w:val="000000"/>
                <w:sz w:val="24"/>
                <w:szCs w:val="24"/>
              </w:rPr>
              <w:tab/>
              <w:t>Introduction</w:t>
            </w:r>
            <w:r>
              <w:rPr>
                <w:rFonts w:ascii="Arial" w:eastAsia="Arial" w:hAnsi="Arial" w:cs="Arial"/>
                <w:color w:val="000000"/>
                <w:sz w:val="24"/>
                <w:szCs w:val="24"/>
              </w:rPr>
              <w:tab/>
              <w:t>3</w:t>
            </w:r>
          </w:hyperlink>
        </w:p>
        <w:p w14:paraId="6A116799" w14:textId="77777777" w:rsidR="00664C6C" w:rsidRDefault="003C272B">
          <w:pPr>
            <w:pBdr>
              <w:top w:val="nil"/>
              <w:left w:val="nil"/>
              <w:bottom w:val="nil"/>
              <w:right w:val="nil"/>
              <w:between w:val="nil"/>
            </w:pBdr>
            <w:tabs>
              <w:tab w:val="left" w:pos="440"/>
              <w:tab w:val="right" w:pos="10456"/>
            </w:tabs>
            <w:spacing w:after="100"/>
            <w:rPr>
              <w:rFonts w:ascii="Arial" w:eastAsia="Arial" w:hAnsi="Arial" w:cs="Arial"/>
              <w:color w:val="000000"/>
              <w:sz w:val="24"/>
              <w:szCs w:val="24"/>
            </w:rPr>
          </w:pPr>
          <w:hyperlink w:anchor="_30j0zll">
            <w:r>
              <w:rPr>
                <w:rFonts w:ascii="Arial" w:eastAsia="Arial" w:hAnsi="Arial" w:cs="Arial"/>
                <w:color w:val="000000"/>
                <w:sz w:val="24"/>
                <w:szCs w:val="24"/>
              </w:rPr>
              <w:t>2.</w:t>
            </w:r>
            <w:r>
              <w:rPr>
                <w:rFonts w:ascii="Arial" w:eastAsia="Arial" w:hAnsi="Arial" w:cs="Arial"/>
                <w:color w:val="000000"/>
                <w:sz w:val="24"/>
                <w:szCs w:val="24"/>
              </w:rPr>
              <w:tab/>
              <w:t>Safer Recruitment Training</w:t>
            </w:r>
            <w:r>
              <w:rPr>
                <w:rFonts w:ascii="Arial" w:eastAsia="Arial" w:hAnsi="Arial" w:cs="Arial"/>
                <w:color w:val="000000"/>
                <w:sz w:val="24"/>
                <w:szCs w:val="24"/>
              </w:rPr>
              <w:tab/>
              <w:t>3</w:t>
            </w:r>
          </w:hyperlink>
        </w:p>
        <w:p w14:paraId="38C05869" w14:textId="77777777" w:rsidR="00664C6C" w:rsidRDefault="003C272B">
          <w:pPr>
            <w:pBdr>
              <w:top w:val="nil"/>
              <w:left w:val="nil"/>
              <w:bottom w:val="nil"/>
              <w:right w:val="nil"/>
              <w:between w:val="nil"/>
            </w:pBdr>
            <w:tabs>
              <w:tab w:val="left" w:pos="440"/>
              <w:tab w:val="right" w:pos="10456"/>
            </w:tabs>
            <w:spacing w:after="100"/>
            <w:rPr>
              <w:rFonts w:ascii="Arial" w:eastAsia="Arial" w:hAnsi="Arial" w:cs="Arial"/>
              <w:color w:val="000000"/>
              <w:sz w:val="24"/>
              <w:szCs w:val="24"/>
            </w:rPr>
          </w:pPr>
          <w:hyperlink w:anchor="_1fob9te">
            <w:r>
              <w:rPr>
                <w:rFonts w:ascii="Arial" w:eastAsia="Arial" w:hAnsi="Arial" w:cs="Arial"/>
                <w:color w:val="000000"/>
                <w:sz w:val="24"/>
                <w:szCs w:val="24"/>
              </w:rPr>
              <w:t>3.</w:t>
            </w:r>
            <w:r>
              <w:rPr>
                <w:rFonts w:ascii="Arial" w:eastAsia="Arial" w:hAnsi="Arial" w:cs="Arial"/>
                <w:color w:val="000000"/>
                <w:sz w:val="24"/>
                <w:szCs w:val="24"/>
              </w:rPr>
              <w:tab/>
              <w:t>Elements of Safer Recruitment</w:t>
            </w:r>
            <w:r>
              <w:rPr>
                <w:rFonts w:ascii="Arial" w:eastAsia="Arial" w:hAnsi="Arial" w:cs="Arial"/>
                <w:color w:val="000000"/>
                <w:sz w:val="24"/>
                <w:szCs w:val="24"/>
              </w:rPr>
              <w:tab/>
              <w:t>4</w:t>
            </w:r>
          </w:hyperlink>
        </w:p>
        <w:p w14:paraId="460C8957" w14:textId="77777777" w:rsidR="00664C6C" w:rsidRDefault="003C272B">
          <w:pPr>
            <w:pBdr>
              <w:top w:val="nil"/>
              <w:left w:val="nil"/>
              <w:bottom w:val="nil"/>
              <w:right w:val="nil"/>
              <w:between w:val="nil"/>
            </w:pBdr>
            <w:tabs>
              <w:tab w:val="left" w:pos="440"/>
              <w:tab w:val="right" w:pos="10456"/>
            </w:tabs>
            <w:spacing w:after="100"/>
            <w:rPr>
              <w:rFonts w:ascii="Arial" w:eastAsia="Arial" w:hAnsi="Arial" w:cs="Arial"/>
              <w:color w:val="000000"/>
              <w:sz w:val="24"/>
              <w:szCs w:val="24"/>
            </w:rPr>
          </w:pPr>
          <w:hyperlink w:anchor="_3znysh7">
            <w:r>
              <w:rPr>
                <w:rFonts w:ascii="Arial" w:eastAsia="Arial" w:hAnsi="Arial" w:cs="Arial"/>
                <w:color w:val="000000"/>
                <w:sz w:val="24"/>
                <w:szCs w:val="24"/>
              </w:rPr>
              <w:t>4.</w:t>
            </w:r>
            <w:r>
              <w:rPr>
                <w:rFonts w:ascii="Arial" w:eastAsia="Arial" w:hAnsi="Arial" w:cs="Arial"/>
                <w:color w:val="000000"/>
                <w:sz w:val="24"/>
                <w:szCs w:val="24"/>
              </w:rPr>
              <w:tab/>
              <w:t>Interview</w:t>
            </w:r>
            <w:r>
              <w:rPr>
                <w:rFonts w:ascii="Arial" w:eastAsia="Arial" w:hAnsi="Arial" w:cs="Arial"/>
                <w:color w:val="000000"/>
                <w:sz w:val="24"/>
                <w:szCs w:val="24"/>
              </w:rPr>
              <w:tab/>
              <w:t>5</w:t>
            </w:r>
          </w:hyperlink>
        </w:p>
        <w:p w14:paraId="69FD963C" w14:textId="77777777" w:rsidR="00664C6C" w:rsidRDefault="003C272B">
          <w:pPr>
            <w:pBdr>
              <w:top w:val="nil"/>
              <w:left w:val="nil"/>
              <w:bottom w:val="nil"/>
              <w:right w:val="nil"/>
              <w:between w:val="nil"/>
            </w:pBdr>
            <w:tabs>
              <w:tab w:val="left" w:pos="440"/>
              <w:tab w:val="right" w:pos="10456"/>
            </w:tabs>
            <w:spacing w:after="100"/>
            <w:rPr>
              <w:rFonts w:ascii="Arial" w:eastAsia="Arial" w:hAnsi="Arial" w:cs="Arial"/>
              <w:color w:val="000000"/>
              <w:sz w:val="24"/>
              <w:szCs w:val="24"/>
            </w:rPr>
          </w:pPr>
          <w:hyperlink w:anchor="_2et92p0">
            <w:r>
              <w:rPr>
                <w:rFonts w:ascii="Arial" w:eastAsia="Arial" w:hAnsi="Arial" w:cs="Arial"/>
                <w:color w:val="000000"/>
                <w:sz w:val="24"/>
                <w:szCs w:val="24"/>
              </w:rPr>
              <w:t>5.</w:t>
            </w:r>
            <w:r>
              <w:rPr>
                <w:rFonts w:ascii="Arial" w:eastAsia="Arial" w:hAnsi="Arial" w:cs="Arial"/>
                <w:color w:val="000000"/>
                <w:sz w:val="24"/>
                <w:szCs w:val="24"/>
              </w:rPr>
              <w:tab/>
              <w:t>Conditional offer of Employment – pre-employment checks</w:t>
            </w:r>
            <w:r>
              <w:rPr>
                <w:rFonts w:ascii="Arial" w:eastAsia="Arial" w:hAnsi="Arial" w:cs="Arial"/>
                <w:color w:val="000000"/>
                <w:sz w:val="24"/>
                <w:szCs w:val="24"/>
              </w:rPr>
              <w:tab/>
              <w:t>6</w:t>
            </w:r>
          </w:hyperlink>
        </w:p>
        <w:p w14:paraId="40796E83" w14:textId="77777777" w:rsidR="00664C6C" w:rsidRDefault="003C272B">
          <w:pPr>
            <w:pBdr>
              <w:top w:val="nil"/>
              <w:left w:val="nil"/>
              <w:bottom w:val="nil"/>
              <w:right w:val="nil"/>
              <w:between w:val="nil"/>
            </w:pBdr>
            <w:tabs>
              <w:tab w:val="left" w:pos="440"/>
              <w:tab w:val="right" w:pos="10456"/>
            </w:tabs>
            <w:spacing w:after="100"/>
            <w:rPr>
              <w:rFonts w:ascii="Arial" w:eastAsia="Arial" w:hAnsi="Arial" w:cs="Arial"/>
              <w:color w:val="000000"/>
              <w:sz w:val="24"/>
              <w:szCs w:val="24"/>
            </w:rPr>
          </w:pPr>
          <w:hyperlink w:anchor="_tyjcwt">
            <w:r>
              <w:rPr>
                <w:rFonts w:ascii="Arial" w:eastAsia="Arial" w:hAnsi="Arial" w:cs="Arial"/>
                <w:color w:val="000000"/>
                <w:sz w:val="24"/>
                <w:szCs w:val="24"/>
              </w:rPr>
              <w:t>6.</w:t>
            </w:r>
            <w:r>
              <w:rPr>
                <w:rFonts w:ascii="Arial" w:eastAsia="Arial" w:hAnsi="Arial" w:cs="Arial"/>
                <w:color w:val="000000"/>
                <w:sz w:val="24"/>
                <w:szCs w:val="24"/>
              </w:rPr>
              <w:tab/>
              <w:t>Post-Appointment: Induction</w:t>
            </w:r>
            <w:r>
              <w:rPr>
                <w:rFonts w:ascii="Arial" w:eastAsia="Arial" w:hAnsi="Arial" w:cs="Arial"/>
                <w:color w:val="000000"/>
                <w:sz w:val="24"/>
                <w:szCs w:val="24"/>
              </w:rPr>
              <w:tab/>
              <w:t>6</w:t>
            </w:r>
          </w:hyperlink>
        </w:p>
        <w:p w14:paraId="0D9174F4" w14:textId="77777777" w:rsidR="00664C6C" w:rsidRDefault="003C272B">
          <w:pPr>
            <w:pBdr>
              <w:top w:val="nil"/>
              <w:left w:val="nil"/>
              <w:bottom w:val="nil"/>
              <w:right w:val="nil"/>
              <w:between w:val="nil"/>
            </w:pBdr>
            <w:tabs>
              <w:tab w:val="left" w:pos="440"/>
              <w:tab w:val="right" w:pos="10456"/>
            </w:tabs>
            <w:spacing w:after="100"/>
            <w:rPr>
              <w:rFonts w:ascii="Arial" w:eastAsia="Arial" w:hAnsi="Arial" w:cs="Arial"/>
              <w:color w:val="000000"/>
              <w:sz w:val="24"/>
              <w:szCs w:val="24"/>
            </w:rPr>
          </w:pPr>
          <w:hyperlink w:anchor="_3dy6vkm">
            <w:r>
              <w:rPr>
                <w:rFonts w:ascii="Arial" w:eastAsia="Arial" w:hAnsi="Arial" w:cs="Arial"/>
                <w:color w:val="000000"/>
                <w:sz w:val="24"/>
                <w:szCs w:val="24"/>
              </w:rPr>
              <w:t>7.</w:t>
            </w:r>
            <w:r>
              <w:rPr>
                <w:rFonts w:ascii="Arial" w:eastAsia="Arial" w:hAnsi="Arial" w:cs="Arial"/>
                <w:color w:val="000000"/>
                <w:sz w:val="24"/>
                <w:szCs w:val="24"/>
              </w:rPr>
              <w:tab/>
              <w:t>The Single Central Record (SCR)</w:t>
            </w:r>
            <w:r>
              <w:rPr>
                <w:rFonts w:ascii="Arial" w:eastAsia="Arial" w:hAnsi="Arial" w:cs="Arial"/>
                <w:color w:val="000000"/>
                <w:sz w:val="24"/>
                <w:szCs w:val="24"/>
              </w:rPr>
              <w:tab/>
              <w:t>7</w:t>
            </w:r>
          </w:hyperlink>
        </w:p>
        <w:p w14:paraId="2040748F" w14:textId="77777777" w:rsidR="00664C6C" w:rsidRDefault="003C272B">
          <w:pPr>
            <w:pBdr>
              <w:top w:val="nil"/>
              <w:left w:val="nil"/>
              <w:bottom w:val="nil"/>
              <w:right w:val="nil"/>
              <w:between w:val="nil"/>
            </w:pBdr>
            <w:tabs>
              <w:tab w:val="left" w:pos="440"/>
              <w:tab w:val="right" w:pos="10456"/>
            </w:tabs>
            <w:spacing w:after="100"/>
            <w:rPr>
              <w:rFonts w:ascii="Arial" w:eastAsia="Arial" w:hAnsi="Arial" w:cs="Arial"/>
              <w:color w:val="000000"/>
              <w:sz w:val="24"/>
              <w:szCs w:val="24"/>
            </w:rPr>
          </w:pPr>
          <w:hyperlink w:anchor="_1t3h5sf">
            <w:r>
              <w:rPr>
                <w:rFonts w:ascii="Arial" w:eastAsia="Arial" w:hAnsi="Arial" w:cs="Arial"/>
                <w:color w:val="000000"/>
                <w:sz w:val="24"/>
                <w:szCs w:val="24"/>
              </w:rPr>
              <w:t>8.</w:t>
            </w:r>
            <w:r>
              <w:rPr>
                <w:rFonts w:ascii="Arial" w:eastAsia="Arial" w:hAnsi="Arial" w:cs="Arial"/>
                <w:color w:val="000000"/>
                <w:sz w:val="24"/>
                <w:szCs w:val="24"/>
              </w:rPr>
              <w:tab/>
              <w:t>Supply Staff</w:t>
            </w:r>
            <w:r>
              <w:rPr>
                <w:rFonts w:ascii="Arial" w:eastAsia="Arial" w:hAnsi="Arial" w:cs="Arial"/>
                <w:color w:val="000000"/>
                <w:sz w:val="24"/>
                <w:szCs w:val="24"/>
              </w:rPr>
              <w:tab/>
              <w:t>7</w:t>
            </w:r>
          </w:hyperlink>
        </w:p>
        <w:p w14:paraId="63C4431A" w14:textId="77777777" w:rsidR="00664C6C" w:rsidRDefault="003C272B">
          <w:pPr>
            <w:pBdr>
              <w:top w:val="nil"/>
              <w:left w:val="nil"/>
              <w:bottom w:val="nil"/>
              <w:right w:val="nil"/>
              <w:between w:val="nil"/>
            </w:pBdr>
            <w:tabs>
              <w:tab w:val="left" w:pos="440"/>
              <w:tab w:val="right" w:pos="10456"/>
            </w:tabs>
            <w:spacing w:after="100"/>
            <w:rPr>
              <w:rFonts w:ascii="Arial" w:eastAsia="Arial" w:hAnsi="Arial" w:cs="Arial"/>
              <w:color w:val="000000"/>
              <w:sz w:val="24"/>
              <w:szCs w:val="24"/>
            </w:rPr>
          </w:pPr>
          <w:hyperlink w:anchor="_4d34og8">
            <w:r>
              <w:rPr>
                <w:rFonts w:ascii="Arial" w:eastAsia="Arial" w:hAnsi="Arial" w:cs="Arial"/>
                <w:color w:val="000000"/>
                <w:sz w:val="24"/>
                <w:szCs w:val="24"/>
              </w:rPr>
              <w:t>9.</w:t>
            </w:r>
            <w:r>
              <w:rPr>
                <w:rFonts w:ascii="Arial" w:eastAsia="Arial" w:hAnsi="Arial" w:cs="Arial"/>
                <w:color w:val="000000"/>
                <w:sz w:val="24"/>
                <w:szCs w:val="24"/>
              </w:rPr>
              <w:tab/>
              <w:t>Volunteers</w:t>
            </w:r>
            <w:r>
              <w:rPr>
                <w:rFonts w:ascii="Arial" w:eastAsia="Arial" w:hAnsi="Arial" w:cs="Arial"/>
                <w:color w:val="000000"/>
                <w:sz w:val="24"/>
                <w:szCs w:val="24"/>
              </w:rPr>
              <w:tab/>
              <w:t>7</w:t>
            </w:r>
          </w:hyperlink>
        </w:p>
        <w:p w14:paraId="7B4F1C46" w14:textId="77777777" w:rsidR="00664C6C" w:rsidRDefault="003C272B">
          <w:r>
            <w:fldChar w:fldCharType="end"/>
          </w:r>
        </w:p>
      </w:sdtContent>
    </w:sdt>
    <w:p w14:paraId="24FCB5D9" w14:textId="77777777" w:rsidR="00664C6C" w:rsidRDefault="00664C6C">
      <w:pPr>
        <w:tabs>
          <w:tab w:val="left" w:pos="4500"/>
        </w:tabs>
        <w:spacing w:after="0" w:line="240" w:lineRule="auto"/>
        <w:rPr>
          <w:rFonts w:ascii="Arial" w:eastAsia="Arial" w:hAnsi="Arial" w:cs="Arial"/>
          <w:b/>
        </w:rPr>
      </w:pPr>
    </w:p>
    <w:p w14:paraId="0DD90899" w14:textId="77777777" w:rsidR="00664C6C" w:rsidRDefault="00664C6C">
      <w:pPr>
        <w:spacing w:line="360" w:lineRule="auto"/>
        <w:rPr>
          <w:rFonts w:ascii="Arial" w:eastAsia="Arial" w:hAnsi="Arial" w:cs="Arial"/>
        </w:rPr>
      </w:pPr>
    </w:p>
    <w:p w14:paraId="5A2B82FD" w14:textId="77777777" w:rsidR="00664C6C" w:rsidRDefault="00664C6C">
      <w:pPr>
        <w:widowControl w:val="0"/>
        <w:pBdr>
          <w:top w:val="nil"/>
          <w:left w:val="nil"/>
          <w:bottom w:val="nil"/>
          <w:right w:val="nil"/>
          <w:between w:val="nil"/>
        </w:pBdr>
        <w:spacing w:after="120" w:line="276" w:lineRule="auto"/>
        <w:ind w:left="360"/>
        <w:rPr>
          <w:rFonts w:ascii="Arial" w:eastAsia="Arial" w:hAnsi="Arial" w:cs="Arial"/>
          <w:color w:val="000000"/>
        </w:rPr>
      </w:pPr>
    </w:p>
    <w:p w14:paraId="524D0098" w14:textId="77777777" w:rsidR="00664C6C" w:rsidRDefault="00664C6C">
      <w:pPr>
        <w:tabs>
          <w:tab w:val="left" w:pos="720"/>
          <w:tab w:val="left" w:pos="3319"/>
        </w:tabs>
        <w:spacing w:line="360" w:lineRule="auto"/>
        <w:ind w:left="720" w:hanging="720"/>
        <w:jc w:val="both"/>
        <w:rPr>
          <w:rFonts w:ascii="Arial" w:eastAsia="Arial" w:hAnsi="Arial" w:cs="Arial"/>
        </w:rPr>
      </w:pPr>
    </w:p>
    <w:p w14:paraId="6F1CBB81" w14:textId="77777777" w:rsidR="00664C6C" w:rsidRDefault="00664C6C">
      <w:pPr>
        <w:spacing w:after="240"/>
        <w:rPr>
          <w:rFonts w:ascii="Arial" w:eastAsia="Arial" w:hAnsi="Arial" w:cs="Arial"/>
        </w:rPr>
      </w:pPr>
    </w:p>
    <w:p w14:paraId="3C524078" w14:textId="77777777" w:rsidR="00664C6C" w:rsidRDefault="003C272B">
      <w:pPr>
        <w:tabs>
          <w:tab w:val="left" w:pos="2535"/>
        </w:tabs>
        <w:rPr>
          <w:rFonts w:ascii="Arial" w:eastAsia="Arial" w:hAnsi="Arial" w:cs="Arial"/>
          <w:i/>
        </w:rPr>
      </w:pPr>
      <w:r>
        <w:br w:type="page"/>
      </w:r>
    </w:p>
    <w:p w14:paraId="3A801821" w14:textId="77777777" w:rsidR="00664C6C" w:rsidRDefault="003C272B">
      <w:pPr>
        <w:pStyle w:val="Heading1"/>
        <w:numPr>
          <w:ilvl w:val="0"/>
          <w:numId w:val="3"/>
        </w:numPr>
      </w:pPr>
      <w:bookmarkStart w:id="0" w:name="_gjdgxs" w:colFirst="0" w:colLast="0"/>
      <w:bookmarkEnd w:id="0"/>
      <w:r>
        <w:lastRenderedPageBreak/>
        <w:t>Introduction</w:t>
      </w:r>
    </w:p>
    <w:p w14:paraId="5F2A9057" w14:textId="77777777" w:rsidR="00664C6C" w:rsidRDefault="003C272B">
      <w:pPr>
        <w:spacing w:after="0" w:line="240" w:lineRule="auto"/>
        <w:jc w:val="both"/>
        <w:rPr>
          <w:rFonts w:ascii="Arial" w:eastAsia="Arial" w:hAnsi="Arial" w:cs="Arial"/>
          <w:color w:val="000000"/>
        </w:rPr>
      </w:pPr>
      <w:r>
        <w:rPr>
          <w:rFonts w:ascii="Arial" w:eastAsia="Arial" w:hAnsi="Arial" w:cs="Arial"/>
          <w:color w:val="000000"/>
        </w:rPr>
        <w:t xml:space="preserve">All Blessed Christopher Wharton Catholic Trust schools ensure robust safeguarding procedures to promote the safety and welfare of its pupils are in place. We aim to create a culture of safe recruitment and, as part of that, adopt recruitment procedures that help deter, reject or identify people who might be of risk to children. </w:t>
      </w:r>
    </w:p>
    <w:p w14:paraId="7EF03816" w14:textId="77777777" w:rsidR="00664C6C" w:rsidRDefault="00664C6C">
      <w:pPr>
        <w:spacing w:after="0" w:line="240" w:lineRule="auto"/>
        <w:jc w:val="both"/>
        <w:rPr>
          <w:rFonts w:ascii="Arial" w:eastAsia="Arial" w:hAnsi="Arial" w:cs="Arial"/>
          <w:color w:val="000000"/>
        </w:rPr>
      </w:pPr>
    </w:p>
    <w:p w14:paraId="60A4A611" w14:textId="77777777" w:rsidR="00664C6C" w:rsidRDefault="003C272B">
      <w:pPr>
        <w:widowControl w:val="0"/>
        <w:spacing w:after="0" w:line="240" w:lineRule="auto"/>
        <w:jc w:val="both"/>
        <w:rPr>
          <w:rFonts w:ascii="Arial" w:eastAsia="Arial" w:hAnsi="Arial" w:cs="Arial"/>
        </w:rPr>
      </w:pPr>
      <w:r>
        <w:rPr>
          <w:rFonts w:ascii="Arial" w:eastAsia="Arial" w:hAnsi="Arial" w:cs="Arial"/>
          <w:color w:val="000000"/>
        </w:rPr>
        <w:t xml:space="preserve">The measures described in this policy are applied in relation to everyone who works at the school including those who may not have direct contact with children as a result of their position. This </w:t>
      </w:r>
      <w:r>
        <w:rPr>
          <w:rFonts w:ascii="Arial" w:eastAsia="Arial" w:hAnsi="Arial" w:cs="Arial"/>
        </w:rPr>
        <w:t xml:space="preserve">includes office staff and workers not on the payroll, e.g. staff employed by contractors. </w:t>
      </w:r>
    </w:p>
    <w:p w14:paraId="2783C09B" w14:textId="77777777" w:rsidR="00664C6C" w:rsidRDefault="00664C6C">
      <w:pPr>
        <w:widowControl w:val="0"/>
        <w:spacing w:after="0" w:line="240" w:lineRule="auto"/>
        <w:rPr>
          <w:rFonts w:ascii="Arial" w:eastAsia="Arial" w:hAnsi="Arial" w:cs="Arial"/>
        </w:rPr>
      </w:pPr>
    </w:p>
    <w:p w14:paraId="0480B967" w14:textId="77777777" w:rsidR="00664C6C" w:rsidRDefault="003C272B">
      <w:pPr>
        <w:widowControl w:val="0"/>
        <w:spacing w:after="0" w:line="240" w:lineRule="auto"/>
        <w:rPr>
          <w:rFonts w:ascii="Arial" w:eastAsia="Arial" w:hAnsi="Arial" w:cs="Arial"/>
        </w:rPr>
      </w:pPr>
      <w:r>
        <w:rPr>
          <w:rFonts w:ascii="Arial" w:eastAsia="Arial" w:hAnsi="Arial" w:cs="Arial"/>
        </w:rPr>
        <w:t>We aim to comply with safer recruitment best practice as laid down in:</w:t>
      </w:r>
    </w:p>
    <w:p w14:paraId="595555A5" w14:textId="77777777" w:rsidR="00664C6C" w:rsidRPr="00052B48" w:rsidRDefault="003C272B">
      <w:pPr>
        <w:widowControl w:val="0"/>
        <w:numPr>
          <w:ilvl w:val="0"/>
          <w:numId w:val="6"/>
        </w:numPr>
        <w:pBdr>
          <w:top w:val="nil"/>
          <w:left w:val="nil"/>
          <w:bottom w:val="nil"/>
          <w:right w:val="nil"/>
          <w:between w:val="nil"/>
        </w:pBdr>
        <w:spacing w:after="0" w:line="240" w:lineRule="auto"/>
        <w:rPr>
          <w:color w:val="000000" w:themeColor="text1"/>
        </w:rPr>
      </w:pPr>
      <w:hyperlink r:id="rId11">
        <w:r w:rsidRPr="00052B48">
          <w:rPr>
            <w:rFonts w:ascii="Arial" w:eastAsia="Arial" w:hAnsi="Arial" w:cs="Arial"/>
            <w:color w:val="000000" w:themeColor="text1"/>
            <w:u w:val="single"/>
          </w:rPr>
          <w:t>Safeguarding Vulnerable Groups Act (2006)</w:t>
        </w:r>
      </w:hyperlink>
    </w:p>
    <w:p w14:paraId="39C381BE" w14:textId="77777777" w:rsidR="00664C6C" w:rsidRPr="00052B48" w:rsidRDefault="003C272B">
      <w:pPr>
        <w:widowControl w:val="0"/>
        <w:numPr>
          <w:ilvl w:val="0"/>
          <w:numId w:val="6"/>
        </w:numPr>
        <w:pBdr>
          <w:top w:val="nil"/>
          <w:left w:val="nil"/>
          <w:bottom w:val="nil"/>
          <w:right w:val="nil"/>
          <w:between w:val="nil"/>
        </w:pBdr>
        <w:spacing w:after="0" w:line="240" w:lineRule="auto"/>
        <w:rPr>
          <w:color w:val="000000" w:themeColor="text1"/>
        </w:rPr>
      </w:pPr>
      <w:hyperlink r:id="rId12">
        <w:r w:rsidRPr="00052B48">
          <w:rPr>
            <w:rFonts w:ascii="Arial" w:eastAsia="Arial" w:hAnsi="Arial" w:cs="Arial"/>
            <w:color w:val="000000" w:themeColor="text1"/>
            <w:u w:val="single"/>
          </w:rPr>
          <w:t>School Staffing Regulations 2009</w:t>
        </w:r>
      </w:hyperlink>
    </w:p>
    <w:p w14:paraId="1C5537F5" w14:textId="77777777" w:rsidR="00664C6C" w:rsidRPr="00052B48" w:rsidRDefault="003C272B">
      <w:pPr>
        <w:widowControl w:val="0"/>
        <w:numPr>
          <w:ilvl w:val="0"/>
          <w:numId w:val="6"/>
        </w:numPr>
        <w:pBdr>
          <w:top w:val="nil"/>
          <w:left w:val="nil"/>
          <w:bottom w:val="nil"/>
          <w:right w:val="nil"/>
          <w:between w:val="nil"/>
        </w:pBdr>
        <w:spacing w:after="0" w:line="240" w:lineRule="auto"/>
        <w:rPr>
          <w:color w:val="000000" w:themeColor="text1"/>
        </w:rPr>
      </w:pPr>
      <w:hyperlink r:id="rId13">
        <w:r w:rsidRPr="00052B48">
          <w:rPr>
            <w:rFonts w:ascii="Arial" w:eastAsia="Arial" w:hAnsi="Arial" w:cs="Arial"/>
            <w:color w:val="000000" w:themeColor="text1"/>
            <w:u w:val="single"/>
          </w:rPr>
          <w:t>Disqualification under Childcare Act 2006 (as amended 2018)</w:t>
        </w:r>
      </w:hyperlink>
    </w:p>
    <w:p w14:paraId="0C5074FE" w14:textId="77777777" w:rsidR="00664C6C" w:rsidRPr="00052B48" w:rsidRDefault="003C272B">
      <w:pPr>
        <w:widowControl w:val="0"/>
        <w:numPr>
          <w:ilvl w:val="0"/>
          <w:numId w:val="6"/>
        </w:numPr>
        <w:pBdr>
          <w:top w:val="nil"/>
          <w:left w:val="nil"/>
          <w:bottom w:val="nil"/>
          <w:right w:val="nil"/>
          <w:between w:val="nil"/>
        </w:pBdr>
        <w:spacing w:after="0" w:line="240" w:lineRule="auto"/>
        <w:rPr>
          <w:color w:val="000000" w:themeColor="text1"/>
        </w:rPr>
      </w:pPr>
      <w:hyperlink r:id="rId14">
        <w:r w:rsidRPr="00052B48">
          <w:rPr>
            <w:rFonts w:ascii="Arial" w:eastAsia="Arial" w:hAnsi="Arial" w:cs="Arial"/>
            <w:color w:val="000000" w:themeColor="text1"/>
            <w:u w:val="single"/>
          </w:rPr>
          <w:t>Equality Act (2010)</w:t>
        </w:r>
      </w:hyperlink>
    </w:p>
    <w:p w14:paraId="05A4F697" w14:textId="77777777" w:rsidR="00664C6C" w:rsidRPr="00052B48" w:rsidRDefault="003C272B">
      <w:pPr>
        <w:widowControl w:val="0"/>
        <w:numPr>
          <w:ilvl w:val="0"/>
          <w:numId w:val="6"/>
        </w:numPr>
        <w:pBdr>
          <w:top w:val="nil"/>
          <w:left w:val="nil"/>
          <w:bottom w:val="nil"/>
          <w:right w:val="nil"/>
          <w:between w:val="nil"/>
        </w:pBdr>
        <w:spacing w:after="0" w:line="240" w:lineRule="auto"/>
        <w:rPr>
          <w:color w:val="000000" w:themeColor="text1"/>
        </w:rPr>
      </w:pPr>
      <w:hyperlink r:id="rId15">
        <w:r w:rsidRPr="00052B48">
          <w:rPr>
            <w:rFonts w:ascii="Arial" w:eastAsia="Arial" w:hAnsi="Arial" w:cs="Arial"/>
            <w:color w:val="000000" w:themeColor="text1"/>
            <w:u w:val="single"/>
          </w:rPr>
          <w:t>Keeping Children Safe in Education (202</w:t>
        </w:r>
      </w:hyperlink>
      <w:hyperlink r:id="rId16">
        <w:r w:rsidRPr="00052B48">
          <w:rPr>
            <w:rFonts w:ascii="Arial" w:eastAsia="Arial" w:hAnsi="Arial" w:cs="Arial"/>
            <w:color w:val="000000" w:themeColor="text1"/>
            <w:u w:val="single"/>
          </w:rPr>
          <w:t>3</w:t>
        </w:r>
      </w:hyperlink>
      <w:hyperlink r:id="rId17">
        <w:r w:rsidRPr="00052B48">
          <w:rPr>
            <w:rFonts w:ascii="Arial" w:eastAsia="Arial" w:hAnsi="Arial" w:cs="Arial"/>
            <w:color w:val="000000" w:themeColor="text1"/>
            <w:u w:val="single"/>
          </w:rPr>
          <w:t>)</w:t>
        </w:r>
      </w:hyperlink>
    </w:p>
    <w:p w14:paraId="2494A8D1" w14:textId="22A36B60" w:rsidR="00664C6C" w:rsidRPr="00052B48" w:rsidRDefault="00D75E18">
      <w:pPr>
        <w:widowControl w:val="0"/>
        <w:numPr>
          <w:ilvl w:val="0"/>
          <w:numId w:val="6"/>
        </w:numPr>
        <w:pBdr>
          <w:top w:val="nil"/>
          <w:left w:val="nil"/>
          <w:bottom w:val="nil"/>
          <w:right w:val="nil"/>
          <w:between w:val="nil"/>
        </w:pBdr>
        <w:spacing w:after="0" w:line="240" w:lineRule="auto"/>
        <w:rPr>
          <w:color w:val="000000" w:themeColor="text1"/>
        </w:rPr>
      </w:pPr>
      <w:hyperlink r:id="rId18">
        <w:r w:rsidRPr="00052B48">
          <w:rPr>
            <w:rFonts w:ascii="Arial" w:eastAsia="Arial" w:hAnsi="Arial" w:cs="Arial"/>
            <w:color w:val="000000" w:themeColor="text1"/>
            <w:u w:val="single"/>
          </w:rPr>
          <w:t>Working Together to Safeguard Children (2023)</w:t>
        </w:r>
      </w:hyperlink>
    </w:p>
    <w:p w14:paraId="761D28F9" w14:textId="77777777" w:rsidR="00664C6C" w:rsidRPr="00052B48" w:rsidRDefault="003C272B">
      <w:pPr>
        <w:widowControl w:val="0"/>
        <w:numPr>
          <w:ilvl w:val="0"/>
          <w:numId w:val="6"/>
        </w:numPr>
        <w:pBdr>
          <w:top w:val="nil"/>
          <w:left w:val="nil"/>
          <w:bottom w:val="nil"/>
          <w:right w:val="nil"/>
          <w:between w:val="nil"/>
        </w:pBdr>
        <w:spacing w:after="0" w:line="240" w:lineRule="auto"/>
        <w:rPr>
          <w:color w:val="000000" w:themeColor="text1"/>
        </w:rPr>
      </w:pPr>
      <w:hyperlink r:id="rId19">
        <w:r w:rsidRPr="00052B48">
          <w:rPr>
            <w:rFonts w:ascii="Arial" w:eastAsia="Arial" w:hAnsi="Arial" w:cs="Arial"/>
            <w:color w:val="000000" w:themeColor="text1"/>
            <w:u w:val="single"/>
          </w:rPr>
          <w:t>Governance Handbook (2020</w:t>
        </w:r>
      </w:hyperlink>
      <w:r w:rsidRPr="00052B48">
        <w:rPr>
          <w:rFonts w:ascii="Arial" w:eastAsia="Arial" w:hAnsi="Arial" w:cs="Arial"/>
          <w:color w:val="000000" w:themeColor="text1"/>
        </w:rPr>
        <w:t>)</w:t>
      </w:r>
    </w:p>
    <w:p w14:paraId="57B9CA7F" w14:textId="36CDAF37" w:rsidR="00664C6C" w:rsidRPr="00052B48" w:rsidRDefault="00052B48">
      <w:pPr>
        <w:widowControl w:val="0"/>
        <w:numPr>
          <w:ilvl w:val="0"/>
          <w:numId w:val="6"/>
        </w:numPr>
        <w:pBdr>
          <w:top w:val="nil"/>
          <w:left w:val="nil"/>
          <w:bottom w:val="nil"/>
          <w:right w:val="nil"/>
          <w:between w:val="nil"/>
        </w:pBdr>
        <w:spacing w:after="0" w:line="240" w:lineRule="auto"/>
        <w:rPr>
          <w:color w:val="000000" w:themeColor="text1"/>
        </w:rPr>
      </w:pPr>
      <w:hyperlink r:id="rId20">
        <w:r>
          <w:rPr>
            <w:rFonts w:ascii="Arial" w:eastAsia="Arial" w:hAnsi="Arial" w:cs="Arial"/>
            <w:color w:val="000000" w:themeColor="text1"/>
            <w:u w:val="single"/>
          </w:rPr>
          <w:t>New DBS filtering rules for DBS certificates (2023)</w:t>
        </w:r>
      </w:hyperlink>
    </w:p>
    <w:p w14:paraId="0D9A55AA" w14:textId="77777777" w:rsidR="00664C6C" w:rsidRPr="00052B48" w:rsidRDefault="003C272B">
      <w:pPr>
        <w:widowControl w:val="0"/>
        <w:numPr>
          <w:ilvl w:val="0"/>
          <w:numId w:val="6"/>
        </w:numPr>
        <w:pBdr>
          <w:top w:val="nil"/>
          <w:left w:val="nil"/>
          <w:bottom w:val="nil"/>
          <w:right w:val="nil"/>
          <w:between w:val="nil"/>
        </w:pBdr>
        <w:spacing w:after="0" w:line="240" w:lineRule="auto"/>
        <w:rPr>
          <w:color w:val="000000" w:themeColor="text1"/>
        </w:rPr>
      </w:pPr>
      <w:hyperlink r:id="rId21">
        <w:r w:rsidRPr="00052B48">
          <w:rPr>
            <w:rFonts w:ascii="Arial" w:eastAsia="Arial" w:hAnsi="Arial" w:cs="Arial"/>
            <w:color w:val="000000" w:themeColor="text1"/>
            <w:u w:val="single"/>
          </w:rPr>
          <w:t>Section 128 Education and Skills Act (2008)</w:t>
        </w:r>
      </w:hyperlink>
    </w:p>
    <w:p w14:paraId="74D500F8" w14:textId="77777777" w:rsidR="00664C6C" w:rsidRPr="00052B48" w:rsidRDefault="003C272B">
      <w:pPr>
        <w:widowControl w:val="0"/>
        <w:numPr>
          <w:ilvl w:val="0"/>
          <w:numId w:val="6"/>
        </w:numPr>
        <w:pBdr>
          <w:top w:val="nil"/>
          <w:left w:val="nil"/>
          <w:bottom w:val="nil"/>
          <w:right w:val="nil"/>
          <w:between w:val="nil"/>
        </w:pBdr>
        <w:spacing w:after="0" w:line="240" w:lineRule="auto"/>
        <w:rPr>
          <w:color w:val="000000" w:themeColor="text1"/>
        </w:rPr>
      </w:pPr>
      <w:hyperlink r:id="rId22">
        <w:r w:rsidRPr="00052B48">
          <w:rPr>
            <w:rFonts w:ascii="Arial" w:eastAsia="Arial" w:hAnsi="Arial" w:cs="Arial"/>
            <w:color w:val="000000" w:themeColor="text1"/>
            <w:u w:val="single"/>
          </w:rPr>
          <w:t>Immigration, Asylum and Nationality Act (2006)</w:t>
        </w:r>
      </w:hyperlink>
    </w:p>
    <w:p w14:paraId="2A931C5C" w14:textId="48E8EBE7" w:rsidR="00664C6C" w:rsidRPr="00052B48" w:rsidRDefault="00052B48">
      <w:pPr>
        <w:widowControl w:val="0"/>
        <w:numPr>
          <w:ilvl w:val="0"/>
          <w:numId w:val="6"/>
        </w:numPr>
        <w:pBdr>
          <w:top w:val="nil"/>
          <w:left w:val="nil"/>
          <w:bottom w:val="nil"/>
          <w:right w:val="nil"/>
          <w:between w:val="nil"/>
        </w:pBdr>
        <w:spacing w:after="0" w:line="240" w:lineRule="auto"/>
        <w:rPr>
          <w:color w:val="000000" w:themeColor="text1"/>
        </w:rPr>
      </w:pPr>
      <w:hyperlink r:id="rId23">
        <w:r>
          <w:rPr>
            <w:rFonts w:ascii="Arial" w:eastAsia="Arial" w:hAnsi="Arial" w:cs="Arial"/>
            <w:color w:val="000000" w:themeColor="text1"/>
            <w:u w:val="single"/>
          </w:rPr>
          <w:t>Staffing and Employment Advice for Schools (2021)</w:t>
        </w:r>
      </w:hyperlink>
    </w:p>
    <w:p w14:paraId="68B3CF69" w14:textId="77777777" w:rsidR="00664C6C" w:rsidRPr="00052B48" w:rsidRDefault="003C272B">
      <w:pPr>
        <w:widowControl w:val="0"/>
        <w:numPr>
          <w:ilvl w:val="0"/>
          <w:numId w:val="6"/>
        </w:numPr>
        <w:pBdr>
          <w:top w:val="nil"/>
          <w:left w:val="nil"/>
          <w:bottom w:val="nil"/>
          <w:right w:val="nil"/>
          <w:between w:val="nil"/>
        </w:pBdr>
        <w:tabs>
          <w:tab w:val="left" w:pos="839"/>
          <w:tab w:val="left" w:pos="840"/>
        </w:tabs>
        <w:spacing w:after="0" w:line="276" w:lineRule="auto"/>
        <w:ind w:right="854"/>
        <w:rPr>
          <w:color w:val="000000" w:themeColor="text1"/>
        </w:rPr>
      </w:pPr>
      <w:hyperlink r:id="rId24">
        <w:r w:rsidRPr="00052B48">
          <w:rPr>
            <w:rFonts w:ascii="Arial" w:eastAsia="Arial" w:hAnsi="Arial" w:cs="Arial"/>
            <w:color w:val="000000" w:themeColor="text1"/>
            <w:u w:val="single"/>
          </w:rPr>
          <w:t>Advisory, Conciliation and Arbitration Service (ACAS) website</w:t>
        </w:r>
      </w:hyperlink>
    </w:p>
    <w:p w14:paraId="5528CEC1" w14:textId="77777777" w:rsidR="00664C6C" w:rsidRPr="00052B48" w:rsidRDefault="003C272B">
      <w:pPr>
        <w:widowControl w:val="0"/>
        <w:numPr>
          <w:ilvl w:val="0"/>
          <w:numId w:val="6"/>
        </w:numPr>
        <w:pBdr>
          <w:top w:val="nil"/>
          <w:left w:val="nil"/>
          <w:bottom w:val="nil"/>
          <w:right w:val="nil"/>
          <w:between w:val="nil"/>
        </w:pBdr>
        <w:tabs>
          <w:tab w:val="left" w:pos="839"/>
          <w:tab w:val="left" w:pos="840"/>
        </w:tabs>
        <w:spacing w:after="0" w:line="276" w:lineRule="auto"/>
        <w:ind w:right="854"/>
        <w:rPr>
          <w:color w:val="000000" w:themeColor="text1"/>
        </w:rPr>
      </w:pPr>
      <w:hyperlink r:id="rId25">
        <w:r w:rsidRPr="00052B48">
          <w:rPr>
            <w:rFonts w:ascii="Arial" w:eastAsia="Arial" w:hAnsi="Arial" w:cs="Arial"/>
            <w:color w:val="000000" w:themeColor="text1"/>
            <w:u w:val="single"/>
          </w:rPr>
          <w:t>General Data Protection Regulations (2018)</w:t>
        </w:r>
      </w:hyperlink>
    </w:p>
    <w:p w14:paraId="19909343" w14:textId="77777777" w:rsidR="00664C6C" w:rsidRPr="00052B48" w:rsidRDefault="003C272B">
      <w:pPr>
        <w:widowControl w:val="0"/>
        <w:numPr>
          <w:ilvl w:val="0"/>
          <w:numId w:val="6"/>
        </w:numPr>
        <w:pBdr>
          <w:top w:val="nil"/>
          <w:left w:val="nil"/>
          <w:bottom w:val="nil"/>
          <w:right w:val="nil"/>
          <w:between w:val="nil"/>
        </w:pBdr>
        <w:tabs>
          <w:tab w:val="left" w:pos="839"/>
          <w:tab w:val="left" w:pos="840"/>
        </w:tabs>
        <w:spacing w:after="0" w:line="276" w:lineRule="auto"/>
        <w:ind w:right="854"/>
        <w:rPr>
          <w:color w:val="000000" w:themeColor="text1"/>
        </w:rPr>
      </w:pPr>
      <w:hyperlink r:id="rId26">
        <w:r w:rsidRPr="00052B48">
          <w:rPr>
            <w:rFonts w:ascii="Arial" w:eastAsia="Arial" w:hAnsi="Arial" w:cs="Arial"/>
            <w:color w:val="000000" w:themeColor="text1"/>
            <w:u w:val="single"/>
          </w:rPr>
          <w:t>Data Protection Act (2018)</w:t>
        </w:r>
      </w:hyperlink>
    </w:p>
    <w:p w14:paraId="5A6E4050" w14:textId="77777777" w:rsidR="00664C6C" w:rsidRDefault="003C272B">
      <w:pPr>
        <w:pStyle w:val="Heading1"/>
        <w:numPr>
          <w:ilvl w:val="0"/>
          <w:numId w:val="3"/>
        </w:numPr>
      </w:pPr>
      <w:bookmarkStart w:id="1" w:name="_30j0zll" w:colFirst="0" w:colLast="0"/>
      <w:bookmarkEnd w:id="1"/>
      <w:r>
        <w:t>Safer Recruitment Training</w:t>
      </w:r>
    </w:p>
    <w:p w14:paraId="52A62822" w14:textId="77777777" w:rsidR="00664C6C" w:rsidRDefault="003C272B">
      <w:pPr>
        <w:widowControl w:val="0"/>
        <w:spacing w:after="0" w:line="240" w:lineRule="auto"/>
        <w:jc w:val="both"/>
        <w:rPr>
          <w:rFonts w:ascii="Arial" w:eastAsia="Arial" w:hAnsi="Arial" w:cs="Arial"/>
        </w:rPr>
      </w:pPr>
      <w:r>
        <w:rPr>
          <w:rFonts w:ascii="Arial" w:eastAsia="Arial" w:hAnsi="Arial" w:cs="Arial"/>
        </w:rPr>
        <w:t xml:space="preserve">We meet guidance under </w:t>
      </w:r>
      <w:r>
        <w:rPr>
          <w:rFonts w:ascii="Arial" w:eastAsia="Arial" w:hAnsi="Arial" w:cs="Arial"/>
          <w:highlight w:val="white"/>
        </w:rPr>
        <w:t>the School Staffing Regulations 2009</w:t>
      </w:r>
      <w:r>
        <w:rPr>
          <w:rFonts w:ascii="Arial" w:eastAsia="Arial" w:hAnsi="Arial" w:cs="Arial"/>
        </w:rPr>
        <w:t xml:space="preserve"> by ensuring every appointment panel, for a school-based post, includes a minimum of one member who has been safer recruitment trained. Consider attending safer recruitment training for all those involved in the recruitment process including Trust members and academy council.</w:t>
      </w:r>
    </w:p>
    <w:p w14:paraId="4B5E8FD8" w14:textId="77777777" w:rsidR="00664C6C" w:rsidRDefault="00664C6C">
      <w:pPr>
        <w:widowControl w:val="0"/>
        <w:spacing w:after="0" w:line="240" w:lineRule="auto"/>
        <w:rPr>
          <w:rFonts w:ascii="Arial" w:eastAsia="Arial" w:hAnsi="Arial" w:cs="Arial"/>
        </w:rPr>
      </w:pPr>
    </w:p>
    <w:p w14:paraId="05C1361A" w14:textId="77777777" w:rsidR="00664C6C" w:rsidRDefault="00664C6C">
      <w:pPr>
        <w:widowControl w:val="0"/>
        <w:spacing w:after="0" w:line="240" w:lineRule="auto"/>
        <w:rPr>
          <w:rFonts w:ascii="Arial" w:eastAsia="Arial" w:hAnsi="Arial" w:cs="Arial"/>
        </w:rPr>
      </w:pPr>
    </w:p>
    <w:p w14:paraId="604534BF" w14:textId="528BB761" w:rsidR="00664C6C" w:rsidRDefault="003C272B">
      <w:pPr>
        <w:spacing w:after="0" w:line="240" w:lineRule="auto"/>
        <w:jc w:val="both"/>
        <w:rPr>
          <w:rFonts w:ascii="Arial" w:eastAsia="Arial" w:hAnsi="Arial" w:cs="Arial"/>
          <w:b/>
        </w:rPr>
      </w:pPr>
      <w:r>
        <w:rPr>
          <w:rFonts w:ascii="Arial" w:eastAsia="Arial" w:hAnsi="Arial" w:cs="Arial"/>
          <w:b/>
        </w:rPr>
        <w:t>Safer recruitment/volunteers</w:t>
      </w:r>
    </w:p>
    <w:p w14:paraId="5A057128" w14:textId="6CCA5880" w:rsidR="00664C6C" w:rsidRDefault="003C272B">
      <w:pPr>
        <w:spacing w:after="0" w:line="240" w:lineRule="auto"/>
        <w:jc w:val="both"/>
        <w:rPr>
          <w:rFonts w:ascii="Arial" w:eastAsia="Arial" w:hAnsi="Arial" w:cs="Arial"/>
        </w:rPr>
      </w:pPr>
      <w:r>
        <w:rPr>
          <w:rFonts w:ascii="Arial" w:eastAsia="Arial" w:hAnsi="Arial" w:cs="Arial"/>
        </w:rPr>
        <w:t xml:space="preserve">It </w:t>
      </w:r>
      <w:r w:rsidR="00E22C67">
        <w:rPr>
          <w:rFonts w:ascii="Arial" w:eastAsia="Arial" w:hAnsi="Arial" w:cs="Arial"/>
        </w:rPr>
        <w:t>is</w:t>
      </w:r>
      <w:r>
        <w:rPr>
          <w:rFonts w:ascii="Arial" w:eastAsia="Arial" w:hAnsi="Arial" w:cs="Arial"/>
        </w:rPr>
        <w:t>essential that people who are unsuitable</w:t>
      </w:r>
      <w:r w:rsidR="00E22C67">
        <w:rPr>
          <w:rFonts w:ascii="Arial" w:eastAsia="Arial" w:hAnsi="Arial" w:cs="Arial"/>
        </w:rPr>
        <w:t xml:space="preserve"> to work with children</w:t>
      </w:r>
      <w:r>
        <w:rPr>
          <w:rFonts w:ascii="Arial" w:eastAsia="Arial" w:hAnsi="Arial" w:cs="Arial"/>
        </w:rPr>
        <w:t xml:space="preserve"> are not allowed to enter the school or gain access to children. If we are recruiting new staff, we will  follow the relevant safer recruitment processes as detailed in part 3 of Keeping Children Safe in Education (KCSiE). </w:t>
      </w:r>
    </w:p>
    <w:p w14:paraId="1DD2E958" w14:textId="77777777" w:rsidR="00664C6C" w:rsidRDefault="00664C6C">
      <w:pPr>
        <w:spacing w:after="0" w:line="240" w:lineRule="auto"/>
        <w:jc w:val="both"/>
        <w:rPr>
          <w:rFonts w:ascii="Arial" w:eastAsia="Arial" w:hAnsi="Arial" w:cs="Arial"/>
        </w:rPr>
      </w:pPr>
    </w:p>
    <w:p w14:paraId="3F4E9854" w14:textId="77777777" w:rsidR="00664C6C" w:rsidRDefault="003C272B">
      <w:pPr>
        <w:spacing w:after="0" w:line="240" w:lineRule="auto"/>
        <w:jc w:val="both"/>
        <w:rPr>
          <w:rFonts w:ascii="Arial" w:eastAsia="Arial" w:hAnsi="Arial" w:cs="Arial"/>
        </w:rPr>
      </w:pPr>
      <w:r>
        <w:rPr>
          <w:rFonts w:ascii="Arial" w:eastAsia="Arial" w:hAnsi="Arial" w:cs="Arial"/>
        </w:rPr>
        <w:t>Where we utilise volunteers, we will continue to follow the checking and risk assessment process as set out in KCSiE. Under no circumstances will a volunteer who has not been checked be left unsupervised or allowed to work in regulated activity.</w:t>
      </w:r>
    </w:p>
    <w:p w14:paraId="4536B3AB" w14:textId="77777777" w:rsidR="00664C6C" w:rsidRDefault="00664C6C">
      <w:pPr>
        <w:spacing w:after="0" w:line="240" w:lineRule="auto"/>
        <w:jc w:val="both"/>
        <w:rPr>
          <w:rFonts w:ascii="Arial" w:eastAsia="Arial" w:hAnsi="Arial" w:cs="Arial"/>
        </w:rPr>
      </w:pPr>
    </w:p>
    <w:p w14:paraId="5E978933" w14:textId="29B228A7" w:rsidR="00664C6C" w:rsidRDefault="003C272B">
      <w:pPr>
        <w:spacing w:after="0" w:line="240" w:lineRule="auto"/>
        <w:jc w:val="both"/>
        <w:rPr>
          <w:rFonts w:ascii="Arial" w:eastAsia="Arial" w:hAnsi="Arial" w:cs="Arial"/>
        </w:rPr>
      </w:pPr>
      <w:r>
        <w:rPr>
          <w:rFonts w:ascii="Arial" w:eastAsia="Arial" w:hAnsi="Arial" w:cs="Arial"/>
        </w:rPr>
        <w:t xml:space="preserve">Regarding members of the school staff already engaging in regulated activity and who already have the appropriate DBS check, there is no expectation that a new DBS check should be obtained where that member of the workforce temporarily moves to another school to support the care of children. The type of setting on the DBS check, for example a specific category of school, is not a barrier. The receiving school should risk assess as they would for a volunteer. The onus </w:t>
      </w:r>
      <w:r w:rsidR="00E22C67">
        <w:rPr>
          <w:rFonts w:ascii="Arial" w:eastAsia="Arial" w:hAnsi="Arial" w:cs="Arial"/>
        </w:rPr>
        <w:t>is</w:t>
      </w:r>
      <w:r>
        <w:rPr>
          <w:rFonts w:ascii="Arial" w:eastAsia="Arial" w:hAnsi="Arial" w:cs="Arial"/>
        </w:rPr>
        <w:t xml:space="preserve"> on schools to satisfy themselves that someone in their setting has had the required checks, including as required those set out in part 3 of KCSiE. Therefore, if we are a receiving school, we will seek assurance from the current employer rather than requiring new checks.</w:t>
      </w:r>
    </w:p>
    <w:p w14:paraId="767760CF" w14:textId="77777777" w:rsidR="00664C6C" w:rsidRDefault="00664C6C">
      <w:pPr>
        <w:spacing w:after="0" w:line="240" w:lineRule="auto"/>
        <w:jc w:val="both"/>
        <w:rPr>
          <w:rFonts w:ascii="Arial" w:eastAsia="Arial" w:hAnsi="Arial" w:cs="Arial"/>
        </w:rPr>
      </w:pPr>
    </w:p>
    <w:p w14:paraId="5CC9EBFE" w14:textId="32CE55C7" w:rsidR="00664C6C" w:rsidRDefault="003C272B">
      <w:pPr>
        <w:spacing w:after="0" w:line="240" w:lineRule="auto"/>
        <w:jc w:val="both"/>
        <w:rPr>
          <w:rFonts w:ascii="Arial" w:eastAsia="Arial" w:hAnsi="Arial" w:cs="Arial"/>
        </w:rPr>
      </w:pPr>
      <w:r>
        <w:rPr>
          <w:rFonts w:ascii="Arial" w:eastAsia="Arial" w:hAnsi="Arial" w:cs="Arial"/>
        </w:rPr>
        <w:t>We understand our legal duty  to refer to the DBS anyone who has harmed or poses a risk of harm to a child or vulnerable adult and to make referrals to the Teaching Regulation Agency (TRA) as per KCSiE.</w:t>
      </w:r>
    </w:p>
    <w:p w14:paraId="496F66C9" w14:textId="77777777" w:rsidR="00664C6C" w:rsidRDefault="00664C6C">
      <w:pPr>
        <w:spacing w:after="0" w:line="240" w:lineRule="auto"/>
        <w:jc w:val="both"/>
        <w:rPr>
          <w:rFonts w:ascii="Arial" w:eastAsia="Arial" w:hAnsi="Arial" w:cs="Arial"/>
        </w:rPr>
      </w:pPr>
    </w:p>
    <w:p w14:paraId="51C6FBFE" w14:textId="77777777" w:rsidR="00664C6C" w:rsidRDefault="003C272B">
      <w:pPr>
        <w:spacing w:after="0" w:line="240" w:lineRule="auto"/>
        <w:jc w:val="both"/>
        <w:rPr>
          <w:rFonts w:ascii="Arial" w:eastAsia="Arial" w:hAnsi="Arial" w:cs="Arial"/>
        </w:rPr>
      </w:pPr>
      <w:r>
        <w:rPr>
          <w:rFonts w:ascii="Arial" w:eastAsia="Arial" w:hAnsi="Arial" w:cs="Arial"/>
        </w:rPr>
        <w:lastRenderedPageBreak/>
        <w:t xml:space="preserve">All appropriate checks, assurances and risk assessments will be recorded on the Single Central Record (SCR). The individual school will log everyone that will be working or volunteering in a school on any given day, including any staff who may be on loan from other schools. </w:t>
      </w:r>
    </w:p>
    <w:p w14:paraId="59BE2A58" w14:textId="77777777" w:rsidR="00664C6C" w:rsidRDefault="00664C6C">
      <w:pPr>
        <w:spacing w:after="0" w:line="240" w:lineRule="auto"/>
        <w:jc w:val="both"/>
        <w:rPr>
          <w:rFonts w:ascii="Arial" w:eastAsia="Arial" w:hAnsi="Arial" w:cs="Arial"/>
        </w:rPr>
      </w:pPr>
    </w:p>
    <w:p w14:paraId="6F6B6176" w14:textId="77777777" w:rsidR="00664C6C" w:rsidRDefault="003C272B">
      <w:pPr>
        <w:spacing w:after="0" w:line="240" w:lineRule="auto"/>
        <w:jc w:val="both"/>
        <w:rPr>
          <w:rFonts w:ascii="Arial" w:eastAsia="Arial" w:hAnsi="Arial" w:cs="Arial"/>
          <w:u w:val="single"/>
        </w:rPr>
      </w:pPr>
      <w:r>
        <w:rPr>
          <w:rFonts w:ascii="Arial" w:eastAsia="Arial" w:hAnsi="Arial" w:cs="Arial"/>
          <w:u w:val="single"/>
        </w:rPr>
        <w:t>Staff Training and Safeguarding Inductions</w:t>
      </w:r>
    </w:p>
    <w:p w14:paraId="0586D080" w14:textId="77777777" w:rsidR="00664C6C" w:rsidRDefault="003C272B">
      <w:pPr>
        <w:spacing w:after="0" w:line="240" w:lineRule="auto"/>
        <w:jc w:val="both"/>
        <w:rPr>
          <w:rFonts w:ascii="Arial" w:eastAsia="Arial" w:hAnsi="Arial" w:cs="Arial"/>
        </w:rPr>
      </w:pPr>
      <w:r>
        <w:rPr>
          <w:rFonts w:ascii="Arial" w:eastAsia="Arial" w:hAnsi="Arial" w:cs="Arial"/>
        </w:rPr>
        <w:t>All existing school staff have had safeguarding training and have read all required documentation in line with KCSiE. We will ensure all staff and volunteers are made aware of any new local arrangements, so they know what to do if they are worried about a child.</w:t>
      </w:r>
    </w:p>
    <w:p w14:paraId="1FF96FE1" w14:textId="77777777" w:rsidR="00664C6C" w:rsidRDefault="003C272B">
      <w:pPr>
        <w:pStyle w:val="Heading1"/>
        <w:numPr>
          <w:ilvl w:val="0"/>
          <w:numId w:val="3"/>
        </w:numPr>
      </w:pPr>
      <w:bookmarkStart w:id="2" w:name="_1fob9te" w:colFirst="0" w:colLast="0"/>
      <w:bookmarkEnd w:id="2"/>
      <w:r>
        <w:t>Elements of Safer Recruitment</w:t>
      </w:r>
    </w:p>
    <w:p w14:paraId="3F45D91D" w14:textId="25A8A930" w:rsidR="00664C6C" w:rsidRDefault="003C272B">
      <w:pPr>
        <w:widowControl w:val="0"/>
        <w:spacing w:after="0" w:line="240" w:lineRule="auto"/>
        <w:jc w:val="both"/>
        <w:rPr>
          <w:rFonts w:ascii="Arial" w:eastAsia="Arial" w:hAnsi="Arial" w:cs="Arial"/>
        </w:rPr>
      </w:pPr>
      <w:r>
        <w:rPr>
          <w:rFonts w:ascii="Arial" w:eastAsia="Arial" w:hAnsi="Arial" w:cs="Arial"/>
        </w:rPr>
        <w:t>We act reasonably in making decisions about the suitability of prospective employees based on checks and evidence in line with part 3: Safer Recruitment of Keeping Children Safe in Education September 202</w:t>
      </w:r>
      <w:r w:rsidR="00052B48">
        <w:rPr>
          <w:rFonts w:ascii="Arial" w:eastAsia="Arial" w:hAnsi="Arial" w:cs="Arial"/>
        </w:rPr>
        <w:t>3</w:t>
      </w:r>
      <w:r>
        <w:rPr>
          <w:rFonts w:ascii="Arial" w:eastAsia="Arial" w:hAnsi="Arial" w:cs="Arial"/>
        </w:rPr>
        <w:t xml:space="preserve"> and Working Together to Safeguard Children 202</w:t>
      </w:r>
      <w:r w:rsidR="00052B48">
        <w:rPr>
          <w:rFonts w:ascii="Arial" w:eastAsia="Arial" w:hAnsi="Arial" w:cs="Arial"/>
        </w:rPr>
        <w:t>3</w:t>
      </w:r>
      <w:r>
        <w:rPr>
          <w:rFonts w:ascii="Arial" w:eastAsia="Arial" w:hAnsi="Arial" w:cs="Arial"/>
        </w:rPr>
        <w:t>.</w:t>
      </w:r>
    </w:p>
    <w:p w14:paraId="75A70739" w14:textId="77777777" w:rsidR="00664C6C" w:rsidRDefault="00664C6C">
      <w:pPr>
        <w:widowControl w:val="0"/>
        <w:spacing w:after="0" w:line="240" w:lineRule="auto"/>
        <w:jc w:val="both"/>
        <w:rPr>
          <w:rFonts w:ascii="Arial" w:eastAsia="Arial" w:hAnsi="Arial" w:cs="Arial"/>
        </w:rPr>
      </w:pPr>
    </w:p>
    <w:p w14:paraId="23CCFFCF" w14:textId="77777777" w:rsidR="00664C6C" w:rsidRDefault="003C272B">
      <w:pPr>
        <w:widowControl w:val="0"/>
        <w:spacing w:after="0" w:line="240" w:lineRule="auto"/>
        <w:jc w:val="both"/>
        <w:rPr>
          <w:rFonts w:ascii="Arial" w:eastAsia="Arial" w:hAnsi="Arial" w:cs="Arial"/>
          <w:color w:val="000000"/>
        </w:rPr>
      </w:pPr>
      <w:r>
        <w:rPr>
          <w:rFonts w:ascii="Arial" w:eastAsia="Arial" w:hAnsi="Arial" w:cs="Arial"/>
          <w:color w:val="000000"/>
        </w:rPr>
        <w:t xml:space="preserve">Our safer recruitment process begins with where the post is advertised, ensuring that the advertisement highlights our commitment to safeguarding and promoting the welfare of children. It also requires a consistent and thorough process of obtaining, collating, analysing and evaluating information from and about applicants. Our schools use the </w:t>
      </w:r>
      <w:hyperlink r:id="rId27">
        <w:r>
          <w:rPr>
            <w:rFonts w:ascii="Arial" w:eastAsia="Arial" w:hAnsi="Arial" w:cs="Arial"/>
            <w:color w:val="0000FF"/>
            <w:u w:val="single"/>
          </w:rPr>
          <w:t>Catholic Education Services application form</w:t>
        </w:r>
      </w:hyperlink>
      <w:r>
        <w:rPr>
          <w:rFonts w:ascii="Arial" w:eastAsia="Arial" w:hAnsi="Arial" w:cs="Arial"/>
          <w:color w:val="0000FF"/>
          <w:u w:val="single"/>
        </w:rPr>
        <w:t xml:space="preserve"> (12/2020)</w:t>
      </w:r>
      <w:r>
        <w:rPr>
          <w:rFonts w:ascii="Arial" w:eastAsia="Arial" w:hAnsi="Arial" w:cs="Arial"/>
          <w:color w:val="000000"/>
        </w:rPr>
        <w:t>.</w:t>
      </w:r>
    </w:p>
    <w:p w14:paraId="0A7E6379" w14:textId="77777777" w:rsidR="00664C6C" w:rsidRDefault="00664C6C">
      <w:pPr>
        <w:widowControl w:val="0"/>
        <w:spacing w:after="0" w:line="240" w:lineRule="auto"/>
        <w:rPr>
          <w:rFonts w:ascii="Arial" w:eastAsia="Arial" w:hAnsi="Arial" w:cs="Arial"/>
          <w:color w:val="000000"/>
        </w:rPr>
      </w:pPr>
    </w:p>
    <w:p w14:paraId="2DBAC012" w14:textId="77777777" w:rsidR="00664C6C" w:rsidRDefault="003C272B">
      <w:pPr>
        <w:widowControl w:val="0"/>
        <w:spacing w:after="0" w:line="240" w:lineRule="auto"/>
        <w:rPr>
          <w:rFonts w:ascii="Arial" w:eastAsia="Arial" w:hAnsi="Arial" w:cs="Arial"/>
          <w:color w:val="000000"/>
        </w:rPr>
      </w:pPr>
      <w:r>
        <w:rPr>
          <w:rFonts w:ascii="Arial" w:eastAsia="Arial" w:hAnsi="Arial" w:cs="Arial"/>
          <w:color w:val="000000"/>
        </w:rPr>
        <w:t>Main elements of the process include:</w:t>
      </w:r>
    </w:p>
    <w:p w14:paraId="70674555"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identifying the members of the appointment panel and who are safer recruitment trained</w:t>
      </w:r>
    </w:p>
    <w:p w14:paraId="44DBC311"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state the Trust’s commitment to safeguarding in all communications</w:t>
      </w:r>
    </w:p>
    <w:p w14:paraId="3DD74050"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ensuring the job description makes reference to the responsibility for safeguarding and promoting the welfare of children</w:t>
      </w:r>
    </w:p>
    <w:p w14:paraId="05CB0E70"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ensuring that the person specification includes specific reference to suitability to work with children</w:t>
      </w:r>
    </w:p>
    <w:p w14:paraId="59F59C34"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direct candidates to the individual school safeguarding and child protection policy </w:t>
      </w:r>
    </w:p>
    <w:p w14:paraId="3E76559A" w14:textId="55F6B30B"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follow the updated DBS filtering guidance (28/1</w:t>
      </w:r>
      <w:r w:rsidR="00052B48">
        <w:rPr>
          <w:rFonts w:ascii="Arial" w:eastAsia="Arial" w:hAnsi="Arial" w:cs="Arial"/>
          <w:color w:val="000000"/>
        </w:rPr>
        <w:t>0</w:t>
      </w:r>
      <w:r>
        <w:rPr>
          <w:rFonts w:ascii="Arial" w:eastAsia="Arial" w:hAnsi="Arial" w:cs="Arial"/>
          <w:color w:val="000000"/>
        </w:rPr>
        <w:t>/202</w:t>
      </w:r>
      <w:r w:rsidR="00052B48">
        <w:rPr>
          <w:rFonts w:ascii="Arial" w:eastAsia="Arial" w:hAnsi="Arial" w:cs="Arial"/>
          <w:color w:val="000000"/>
        </w:rPr>
        <w:t>3</w:t>
      </w:r>
      <w:r>
        <w:rPr>
          <w:rFonts w:ascii="Arial" w:eastAsia="Arial" w:hAnsi="Arial" w:cs="Arial"/>
          <w:color w:val="000000"/>
        </w:rPr>
        <w:t xml:space="preserve">), providing clear information about the need to disclose relevant criminal history, subject to the new filtering rule guidance, when that should be declared and signpost to organisations which can provide further guidance </w:t>
      </w:r>
    </w:p>
    <w:p w14:paraId="5CBEBF33"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ensuring full instructions for the day are issued to shortlisted candidates inc. request to bring required ID, Right to Work in the UK, qualification documentation, self-disclosure form etc.</w:t>
      </w:r>
    </w:p>
    <w:p w14:paraId="1CB9E198"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ensuring at least two people are involved in shortlisting candidates</w:t>
      </w:r>
    </w:p>
    <w:p w14:paraId="2210446F"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obtaining and scrutinising comprehensive information from applicants, and taking up and satisfactorily resolving any discrepancies or anomalies making sure that there are no gaps in the candidates’ life and employment history and that any gaps are investigated and documented, with reasons, in the interview file</w:t>
      </w:r>
    </w:p>
    <w:p w14:paraId="651E2359"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obtaining written information and history for all shortlisted candidates, including internal ones, preferably before interview. In order to address issues of concern with the referee and taken up with the candidate at interview</w:t>
      </w:r>
    </w:p>
    <w:p w14:paraId="503F030B"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references will be sought on all short-listed candidates, including internal ones. If possible, these should be obtained prior to interview so that any issues of concern they raise can be explored further with the referee and taken up with the candidate at interview. (Particularly helpful for posts where a safeguarding interview is planned). Note that the Equality Act 2010 places strict limitations on the making of enquiries about a person's health before an offer of employment is made. For further information see</w:t>
      </w:r>
      <w:r>
        <w:rPr>
          <w:rFonts w:ascii="Arial" w:eastAsia="Arial" w:hAnsi="Arial" w:cs="Arial"/>
          <w:color w:val="0562C1"/>
        </w:rPr>
        <w:t xml:space="preserve"> </w:t>
      </w:r>
      <w:hyperlink r:id="rId28">
        <w:r>
          <w:rPr>
            <w:rFonts w:ascii="Arial" w:eastAsia="Arial" w:hAnsi="Arial" w:cs="Arial"/>
            <w:color w:val="0562C1"/>
            <w:u w:val="single"/>
          </w:rPr>
          <w:t>'The Equality Act 2010: What do I need to know? A Quick Start Guide to the Ban on Questions about Health and Disability during Recruitment</w:t>
        </w:r>
      </w:hyperlink>
    </w:p>
    <w:p w14:paraId="1C64A48D" w14:textId="77777777" w:rsidR="00664C6C" w:rsidRDefault="003C272B">
      <w:pPr>
        <w:widowControl w:val="0"/>
        <w:numPr>
          <w:ilvl w:val="0"/>
          <w:numId w:val="4"/>
        </w:numPr>
        <w:pBdr>
          <w:top w:val="nil"/>
          <w:left w:val="nil"/>
          <w:bottom w:val="nil"/>
          <w:right w:val="nil"/>
          <w:between w:val="nil"/>
        </w:pBdr>
        <w:tabs>
          <w:tab w:val="left" w:pos="839"/>
          <w:tab w:val="left" w:pos="840"/>
        </w:tabs>
        <w:spacing w:after="0" w:line="240" w:lineRule="auto"/>
        <w:ind w:right="1209"/>
        <w:rPr>
          <w:color w:val="000000"/>
        </w:rPr>
      </w:pPr>
      <w:r>
        <w:rPr>
          <w:rFonts w:ascii="Arial" w:eastAsia="Arial" w:hAnsi="Arial" w:cs="Arial"/>
          <w:color w:val="000000"/>
        </w:rPr>
        <w:t>references should seek objective verifiable information and not subjective opinion. The use of reference proforma can help achieve this.</w:t>
      </w:r>
    </w:p>
    <w:p w14:paraId="5C0969BF" w14:textId="77777777" w:rsidR="00664C6C" w:rsidRDefault="00664C6C">
      <w:pPr>
        <w:widowControl w:val="0"/>
        <w:pBdr>
          <w:top w:val="nil"/>
          <w:left w:val="nil"/>
          <w:bottom w:val="nil"/>
          <w:right w:val="nil"/>
          <w:between w:val="nil"/>
        </w:pBdr>
        <w:tabs>
          <w:tab w:val="left" w:pos="839"/>
          <w:tab w:val="left" w:pos="840"/>
        </w:tabs>
        <w:spacing w:after="0" w:line="240" w:lineRule="auto"/>
        <w:ind w:left="720" w:right="1209"/>
        <w:rPr>
          <w:rFonts w:ascii="Arial" w:eastAsia="Arial" w:hAnsi="Arial" w:cs="Arial"/>
          <w:color w:val="000000"/>
        </w:rPr>
      </w:pPr>
    </w:p>
    <w:p w14:paraId="702AAAE3" w14:textId="77777777" w:rsidR="00664C6C" w:rsidRDefault="003C272B">
      <w:pPr>
        <w:widowControl w:val="0"/>
        <w:numPr>
          <w:ilvl w:val="0"/>
          <w:numId w:val="4"/>
        </w:numPr>
        <w:pBdr>
          <w:top w:val="nil"/>
          <w:left w:val="nil"/>
          <w:bottom w:val="nil"/>
          <w:right w:val="nil"/>
          <w:between w:val="nil"/>
        </w:pBdr>
        <w:tabs>
          <w:tab w:val="left" w:pos="839"/>
          <w:tab w:val="left" w:pos="840"/>
        </w:tabs>
        <w:spacing w:after="0" w:line="240" w:lineRule="auto"/>
        <w:ind w:right="-24"/>
        <w:jc w:val="both"/>
        <w:rPr>
          <w:color w:val="000000"/>
        </w:rPr>
      </w:pPr>
      <w:r>
        <w:rPr>
          <w:rFonts w:ascii="Arial" w:eastAsia="Arial" w:hAnsi="Arial" w:cs="Arial"/>
          <w:color w:val="000000"/>
        </w:rPr>
        <w:t>any information about past disciplinary action or allegations that are disclosed will be considered carefully when assessing the applicant’s suitability for the post (including information obtained from the Teacher Services’ checks referred to previously). Further help and advice should be sought, further information can be found on the</w:t>
      </w:r>
      <w:r>
        <w:rPr>
          <w:rFonts w:ascii="Arial" w:eastAsia="Arial" w:hAnsi="Arial" w:cs="Arial"/>
          <w:color w:val="0000FF"/>
        </w:rPr>
        <w:t xml:space="preserve"> </w:t>
      </w:r>
      <w:hyperlink r:id="rId29">
        <w:r>
          <w:rPr>
            <w:rFonts w:ascii="Arial" w:eastAsia="Arial" w:hAnsi="Arial" w:cs="Arial"/>
            <w:color w:val="0000FF"/>
            <w:u w:val="single"/>
          </w:rPr>
          <w:t>Advisory, Conciliation and Arbitration Service (ACAS) website</w:t>
        </w:r>
      </w:hyperlink>
      <w:r>
        <w:rPr>
          <w:rFonts w:ascii="Arial" w:eastAsia="Arial" w:hAnsi="Arial" w:cs="Arial"/>
          <w:color w:val="000000"/>
        </w:rPr>
        <w:t>.</w:t>
      </w:r>
    </w:p>
    <w:p w14:paraId="2FEAB2E3"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lastRenderedPageBreak/>
        <w:t>any lack of requested documentation will be queried by the panel and a decision to interview or not will be agreed</w:t>
      </w:r>
    </w:p>
    <w:p w14:paraId="59DD8202" w14:textId="30BD753B" w:rsidR="00664C6C" w:rsidRDefault="00867F48">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There will be a </w:t>
      </w:r>
      <w:r w:rsidR="003C272B">
        <w:rPr>
          <w:rFonts w:ascii="Arial" w:eastAsia="Arial" w:hAnsi="Arial" w:cs="Arial"/>
          <w:color w:val="000000"/>
        </w:rPr>
        <w:t>face-to-face interview that explores the candidate’s suitability to work with children as well as his or her suitability for the post. A record will be made of the questions and answers</w:t>
      </w:r>
    </w:p>
    <w:p w14:paraId="21D174E0"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verifying the successful applicant’s identity</w:t>
      </w:r>
    </w:p>
    <w:p w14:paraId="7B7D694C"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verifying that the successful applicant has any academic or vocational qualifications claimed</w:t>
      </w:r>
    </w:p>
    <w:p w14:paraId="153D8418"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verifying that s/he has the health and physical capacity for the job</w:t>
      </w:r>
    </w:p>
    <w:p w14:paraId="74014D61"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obtaining a DBS enhanced certificate with Barred list check for all staff working in regulated activity. A DBS enhanced certificate (without Barred list check) will be obtained for roles that are not in regulated activity*</w:t>
      </w:r>
    </w:p>
    <w:p w14:paraId="71027912"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verifying the Right to Work in the UK</w:t>
      </w:r>
    </w:p>
    <w:p w14:paraId="06EBAB0B"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prohibition from teaching check on persons working in teaching work </w:t>
      </w:r>
    </w:p>
    <w:p w14:paraId="1A0D7015" w14:textId="77777777" w:rsidR="00664C6C" w:rsidRDefault="003C272B">
      <w:pPr>
        <w:widowControl w:val="0"/>
        <w:numPr>
          <w:ilvl w:val="0"/>
          <w:numId w:val="4"/>
        </w:numPr>
        <w:pBdr>
          <w:top w:val="nil"/>
          <w:left w:val="nil"/>
          <w:bottom w:val="nil"/>
          <w:right w:val="nil"/>
          <w:between w:val="nil"/>
        </w:pBdr>
        <w:spacing w:after="0" w:line="240" w:lineRule="auto"/>
        <w:jc w:val="both"/>
        <w:rPr>
          <w:color w:val="000000"/>
        </w:rPr>
      </w:pPr>
      <w:r>
        <w:rPr>
          <w:rFonts w:ascii="Arial" w:eastAsia="Arial" w:hAnsi="Arial" w:cs="Arial"/>
          <w:color w:val="000000"/>
        </w:rPr>
        <w:t>further checks on people living or working outside the UK in accordance with latest guidance</w:t>
      </w:r>
    </w:p>
    <w:p w14:paraId="10919A1E" w14:textId="77777777" w:rsidR="00664C6C" w:rsidRDefault="003C272B">
      <w:pPr>
        <w:widowControl w:val="0"/>
        <w:numPr>
          <w:ilvl w:val="0"/>
          <w:numId w:val="4"/>
        </w:numPr>
        <w:pBdr>
          <w:top w:val="nil"/>
          <w:left w:val="nil"/>
          <w:bottom w:val="nil"/>
          <w:right w:val="nil"/>
          <w:between w:val="nil"/>
        </w:pBdr>
        <w:spacing w:after="0" w:line="240" w:lineRule="auto"/>
        <w:ind w:right="420"/>
        <w:jc w:val="both"/>
        <w:rPr>
          <w:color w:val="000000"/>
        </w:rPr>
      </w:pPr>
      <w:r>
        <w:rPr>
          <w:rFonts w:ascii="Arial" w:eastAsia="Arial" w:hAnsi="Arial" w:cs="Arial"/>
          <w:color w:val="000000"/>
        </w:rPr>
        <w:t xml:space="preserve">request a declaration from people working in a position which we believe meets the required criteria in accordance with the </w:t>
      </w:r>
      <w:hyperlink r:id="rId30">
        <w:r>
          <w:rPr>
            <w:rFonts w:ascii="Arial" w:eastAsia="Arial" w:hAnsi="Arial" w:cs="Arial"/>
            <w:color w:val="0000FF"/>
            <w:u w:val="single"/>
          </w:rPr>
          <w:t>Disqualification under the Childcare Act 2006 (as amended)</w:t>
        </w:r>
      </w:hyperlink>
      <w:r>
        <w:rPr>
          <w:rFonts w:ascii="Arial" w:eastAsia="Arial" w:hAnsi="Arial" w:cs="Arial"/>
          <w:color w:val="000000"/>
        </w:rPr>
        <w:t xml:space="preserve"> </w:t>
      </w:r>
    </w:p>
    <w:p w14:paraId="3CD22520" w14:textId="77777777" w:rsidR="00664C6C" w:rsidRDefault="003C272B">
      <w:pPr>
        <w:widowControl w:val="0"/>
        <w:numPr>
          <w:ilvl w:val="0"/>
          <w:numId w:val="4"/>
        </w:numPr>
        <w:pBdr>
          <w:top w:val="nil"/>
          <w:left w:val="nil"/>
          <w:bottom w:val="nil"/>
          <w:right w:val="nil"/>
          <w:between w:val="nil"/>
        </w:pBdr>
        <w:spacing w:after="0" w:line="240" w:lineRule="auto"/>
        <w:ind w:right="420"/>
        <w:jc w:val="both"/>
        <w:rPr>
          <w:color w:val="000000"/>
        </w:rPr>
      </w:pPr>
      <w:r>
        <w:rPr>
          <w:rFonts w:ascii="Arial" w:eastAsia="Arial" w:hAnsi="Arial" w:cs="Arial"/>
          <w:color w:val="000000"/>
        </w:rPr>
        <w:t>adhere to the KCSiE guidance on the recruitment of agency staff, governors and volunteers</w:t>
      </w:r>
    </w:p>
    <w:p w14:paraId="64E70740" w14:textId="77777777" w:rsidR="00664C6C" w:rsidRDefault="00664C6C">
      <w:pPr>
        <w:widowControl w:val="0"/>
        <w:spacing w:after="0" w:line="240" w:lineRule="auto"/>
        <w:ind w:right="420"/>
        <w:jc w:val="both"/>
        <w:rPr>
          <w:rFonts w:ascii="Arial" w:eastAsia="Arial" w:hAnsi="Arial" w:cs="Arial"/>
        </w:rPr>
      </w:pPr>
    </w:p>
    <w:p w14:paraId="0E0E1F29" w14:textId="73D7F4BC" w:rsidR="00664C6C" w:rsidRDefault="003C272B">
      <w:pPr>
        <w:widowControl w:val="0"/>
        <w:spacing w:after="0" w:line="240" w:lineRule="auto"/>
        <w:ind w:right="420"/>
        <w:jc w:val="both"/>
        <w:rPr>
          <w:rFonts w:ascii="Arial" w:eastAsia="Arial" w:hAnsi="Arial" w:cs="Arial"/>
          <w:i/>
        </w:rPr>
      </w:pPr>
      <w:r>
        <w:rPr>
          <w:rFonts w:ascii="Arial" w:eastAsia="Arial" w:hAnsi="Arial" w:cs="Arial"/>
          <w:i/>
        </w:rPr>
        <w:t>*Regulated activity means a person who:</w:t>
      </w:r>
    </w:p>
    <w:p w14:paraId="291C00BF" w14:textId="77777777" w:rsidR="00052B48" w:rsidRDefault="00052B48" w:rsidP="00052B48">
      <w:pPr>
        <w:pStyle w:val="NormalWeb"/>
        <w:numPr>
          <w:ilvl w:val="0"/>
          <w:numId w:val="8"/>
        </w:numPr>
        <w:rPr>
          <w:rFonts w:ascii="SymbolMT" w:hAnsi="SymbolMT"/>
        </w:rPr>
      </w:pPr>
      <w:r>
        <w:rPr>
          <w:rFonts w:ascii="ArialMT" w:hAnsi="ArialMT"/>
        </w:rPr>
        <w:t xml:space="preserve">will be responsible, on a regular basis in a school or college, for teaching, training instructing, caring for or supervising children </w:t>
      </w:r>
    </w:p>
    <w:p w14:paraId="3255799A" w14:textId="2D524EE3" w:rsidR="00052B48" w:rsidRPr="00052B48" w:rsidRDefault="00052B48" w:rsidP="00052B48">
      <w:pPr>
        <w:pStyle w:val="NormalWeb"/>
        <w:numPr>
          <w:ilvl w:val="0"/>
          <w:numId w:val="8"/>
        </w:numPr>
        <w:rPr>
          <w:rFonts w:ascii="SymbolMT" w:hAnsi="SymbolMT"/>
        </w:rPr>
      </w:pPr>
      <w:r>
        <w:rPr>
          <w:rFonts w:ascii="ArialMT" w:hAnsi="ArialMT"/>
        </w:rPr>
        <w:t xml:space="preserve">will be working on a regular basis in a specified establishment, such as a school, or in connection with the purposes of the establishment, where the work gives opportunity for contact with children, or </w:t>
      </w:r>
    </w:p>
    <w:p w14:paraId="6D5E2F25" w14:textId="69FAE05C" w:rsidR="00052B48" w:rsidRDefault="00052B48" w:rsidP="00052B48">
      <w:pPr>
        <w:pStyle w:val="NormalWeb"/>
        <w:numPr>
          <w:ilvl w:val="0"/>
          <w:numId w:val="8"/>
        </w:numPr>
      </w:pPr>
      <w:r>
        <w:rPr>
          <w:rFonts w:ascii="ArialMT" w:hAnsi="ArialMT"/>
        </w:rPr>
        <w:t xml:space="preserve">engage in intimate or personal care or healthcare or any overnight activity, even if this happens only once. </w:t>
      </w:r>
    </w:p>
    <w:p w14:paraId="40647593" w14:textId="77777777" w:rsidR="00052B48" w:rsidRDefault="00052B48" w:rsidP="00052B48">
      <w:pPr>
        <w:pStyle w:val="NormalWeb"/>
        <w:ind w:left="360"/>
        <w:rPr>
          <w:rFonts w:ascii="SymbolMT" w:hAnsi="SymbolMT"/>
        </w:rPr>
      </w:pPr>
    </w:p>
    <w:p w14:paraId="0E96172B" w14:textId="77777777" w:rsidR="00664C6C" w:rsidRDefault="003C272B">
      <w:pPr>
        <w:pStyle w:val="Heading1"/>
        <w:numPr>
          <w:ilvl w:val="0"/>
          <w:numId w:val="3"/>
        </w:numPr>
      </w:pPr>
      <w:bookmarkStart w:id="3" w:name="_3znysh7" w:colFirst="0" w:colLast="0"/>
      <w:bookmarkEnd w:id="3"/>
      <w:r>
        <w:t>Interview</w:t>
      </w:r>
    </w:p>
    <w:p w14:paraId="2F038A97" w14:textId="187A8373" w:rsidR="00664C6C" w:rsidRDefault="003C272B">
      <w:pPr>
        <w:widowControl w:val="0"/>
        <w:spacing w:after="0" w:line="240" w:lineRule="auto"/>
        <w:jc w:val="both"/>
        <w:rPr>
          <w:rFonts w:ascii="Arial" w:eastAsia="Arial" w:hAnsi="Arial" w:cs="Arial"/>
          <w:color w:val="000000"/>
        </w:rPr>
      </w:pPr>
      <w:r>
        <w:rPr>
          <w:rFonts w:ascii="Arial" w:eastAsia="Arial" w:hAnsi="Arial" w:cs="Arial"/>
          <w:color w:val="000000"/>
        </w:rPr>
        <w:t xml:space="preserve">The selection process for all staff </w:t>
      </w:r>
      <w:r w:rsidR="00867F48">
        <w:rPr>
          <w:rFonts w:ascii="Arial" w:eastAsia="Arial" w:hAnsi="Arial" w:cs="Arial"/>
          <w:color w:val="000000"/>
        </w:rPr>
        <w:t xml:space="preserve">will </w:t>
      </w:r>
      <w:r>
        <w:rPr>
          <w:rFonts w:ascii="Arial" w:eastAsia="Arial" w:hAnsi="Arial" w:cs="Arial"/>
          <w:color w:val="000000"/>
        </w:rPr>
        <w:t xml:space="preserve"> include a face-to-face interview, even if there is only one candidate.  </w:t>
      </w:r>
    </w:p>
    <w:p w14:paraId="35E87EA6" w14:textId="77777777" w:rsidR="00664C6C" w:rsidRDefault="00664C6C">
      <w:pPr>
        <w:widowControl w:val="0"/>
        <w:spacing w:after="0" w:line="240" w:lineRule="auto"/>
        <w:jc w:val="both"/>
        <w:rPr>
          <w:rFonts w:ascii="Arial" w:eastAsia="Arial" w:hAnsi="Arial" w:cs="Arial"/>
          <w:color w:val="000000"/>
        </w:rPr>
      </w:pPr>
    </w:p>
    <w:p w14:paraId="334F7E32" w14:textId="77777777" w:rsidR="00664C6C" w:rsidRDefault="003C272B">
      <w:pPr>
        <w:widowControl w:val="0"/>
        <w:spacing w:after="0" w:line="240" w:lineRule="auto"/>
        <w:jc w:val="both"/>
        <w:rPr>
          <w:rFonts w:ascii="Arial" w:eastAsia="Arial" w:hAnsi="Arial" w:cs="Arial"/>
          <w:color w:val="000000"/>
        </w:rPr>
      </w:pPr>
      <w:r>
        <w:rPr>
          <w:rFonts w:ascii="Arial" w:eastAsia="Arial" w:hAnsi="Arial" w:cs="Arial"/>
          <w:color w:val="000000"/>
        </w:rPr>
        <w:t xml:space="preserve">The candidates whose application forms provide information that best meets the criteria of the job description, person specification, experience and qualifications are invited for interview. At the interview, we will verify the candidate’s identity by checking original documents such as ID documents and certificates in line with the identification checks guidelines issued on the </w:t>
      </w:r>
      <w:hyperlink r:id="rId31">
        <w:r>
          <w:rPr>
            <w:rFonts w:ascii="Arial" w:eastAsia="Arial" w:hAnsi="Arial" w:cs="Arial"/>
            <w:color w:val="0000FF"/>
            <w:u w:val="single"/>
          </w:rPr>
          <w:t>Gov.uk website</w:t>
        </w:r>
      </w:hyperlink>
      <w:r>
        <w:rPr>
          <w:rFonts w:ascii="Arial" w:eastAsia="Arial" w:hAnsi="Arial" w:cs="Arial"/>
          <w:color w:val="000000"/>
        </w:rPr>
        <w:t xml:space="preserve">, to ensure the person is who he or she claims to be. </w:t>
      </w:r>
    </w:p>
    <w:p w14:paraId="0BA9207B" w14:textId="77777777" w:rsidR="00664C6C" w:rsidRDefault="00664C6C">
      <w:pPr>
        <w:widowControl w:val="0"/>
        <w:spacing w:after="0" w:line="240" w:lineRule="auto"/>
        <w:jc w:val="both"/>
        <w:rPr>
          <w:rFonts w:ascii="Arial" w:eastAsia="Arial" w:hAnsi="Arial" w:cs="Arial"/>
          <w:color w:val="000000"/>
        </w:rPr>
      </w:pPr>
    </w:p>
    <w:p w14:paraId="724FB9C4" w14:textId="3DFA7874" w:rsidR="00664C6C" w:rsidRDefault="003C272B">
      <w:pPr>
        <w:widowControl w:val="0"/>
        <w:spacing w:after="0" w:line="240" w:lineRule="auto"/>
        <w:jc w:val="both"/>
        <w:rPr>
          <w:rFonts w:ascii="Arial" w:eastAsia="Arial" w:hAnsi="Arial" w:cs="Arial"/>
        </w:rPr>
      </w:pPr>
      <w:r>
        <w:rPr>
          <w:rFonts w:ascii="Arial" w:eastAsia="Arial" w:hAnsi="Arial" w:cs="Arial"/>
          <w:color w:val="000000"/>
        </w:rPr>
        <w:t xml:space="preserve">The successful candidate will be required to complete an application for a DBS certificate. A satisfactory certificate, in line with current child protection legislation, must be obtained before, or as soon as practicable after, the person’s appointment. </w:t>
      </w:r>
      <w:r w:rsidR="00867F48">
        <w:rPr>
          <w:rFonts w:ascii="Arial" w:eastAsia="Arial" w:hAnsi="Arial" w:cs="Arial"/>
          <w:color w:val="000000"/>
        </w:rPr>
        <w:t xml:space="preserve">Only in exceptional circumstances must a new employee commence employment without a DBS certificate, on such rare occasions then a DBS risk assessment must be completed and the member of staff will be supervised with pupil, at all times.  </w:t>
      </w:r>
      <w:r>
        <w:rPr>
          <w:rFonts w:ascii="Arial" w:eastAsia="Arial" w:hAnsi="Arial" w:cs="Arial"/>
        </w:rPr>
        <w:t>Interview records for unsuccessful candidates will be kept for six months, then securely destroyed. Interview records, identity documents and other relevant documentation, as laid out in the latest guidance for successful candidates, with the exception of below, will be kept on their personnel file and kept until termination of employment plus six years. Evidence of Right to Work in the UK will be kept until termination of employment plus not less than two years. Any copies of the DBS certificate will be kept in accordance with latest legislation and guidance.</w:t>
      </w:r>
    </w:p>
    <w:p w14:paraId="77967F0C" w14:textId="77777777" w:rsidR="00664C6C" w:rsidRDefault="00664C6C">
      <w:pPr>
        <w:widowControl w:val="0"/>
        <w:spacing w:after="0" w:line="240" w:lineRule="auto"/>
        <w:rPr>
          <w:rFonts w:ascii="Arial" w:eastAsia="Arial" w:hAnsi="Arial" w:cs="Arial"/>
        </w:rPr>
      </w:pPr>
    </w:p>
    <w:p w14:paraId="6394F075" w14:textId="77777777" w:rsidR="00664C6C" w:rsidRDefault="003C272B">
      <w:pPr>
        <w:pStyle w:val="Heading1"/>
        <w:numPr>
          <w:ilvl w:val="0"/>
          <w:numId w:val="3"/>
        </w:numPr>
        <w:jc w:val="both"/>
      </w:pPr>
      <w:bookmarkStart w:id="4" w:name="_2et92p0" w:colFirst="0" w:colLast="0"/>
      <w:bookmarkEnd w:id="4"/>
      <w:r>
        <w:t>Conditional offer of Employment – pre-employment checks</w:t>
      </w:r>
    </w:p>
    <w:p w14:paraId="63D9B781" w14:textId="77777777" w:rsidR="00664C6C" w:rsidRDefault="003C272B">
      <w:pPr>
        <w:widowControl w:val="0"/>
        <w:spacing w:after="0" w:line="240" w:lineRule="auto"/>
        <w:jc w:val="both"/>
        <w:rPr>
          <w:rFonts w:ascii="Arial" w:eastAsia="Arial" w:hAnsi="Arial" w:cs="Arial"/>
        </w:rPr>
      </w:pPr>
      <w:r>
        <w:rPr>
          <w:rFonts w:ascii="Arial" w:eastAsia="Arial" w:hAnsi="Arial" w:cs="Arial"/>
        </w:rPr>
        <w:t xml:space="preserve">An offer of appointment to the successful candidate will be conditional upon: </w:t>
      </w:r>
    </w:p>
    <w:p w14:paraId="3261CB7F" w14:textId="77777777" w:rsidR="00664C6C" w:rsidRDefault="003C272B">
      <w:pPr>
        <w:widowControl w:val="0"/>
        <w:numPr>
          <w:ilvl w:val="0"/>
          <w:numId w:val="9"/>
        </w:numPr>
        <w:pBdr>
          <w:top w:val="nil"/>
          <w:left w:val="nil"/>
          <w:bottom w:val="nil"/>
          <w:right w:val="nil"/>
          <w:between w:val="nil"/>
        </w:pBdr>
        <w:tabs>
          <w:tab w:val="left" w:pos="839"/>
          <w:tab w:val="left" w:pos="840"/>
        </w:tabs>
        <w:spacing w:before="165" w:after="0" w:line="240" w:lineRule="auto"/>
        <w:ind w:right="365"/>
        <w:jc w:val="both"/>
        <w:rPr>
          <w:color w:val="000000"/>
        </w:rPr>
      </w:pPr>
      <w:r>
        <w:rPr>
          <w:rFonts w:ascii="Arial" w:eastAsia="Arial" w:hAnsi="Arial" w:cs="Arial"/>
          <w:color w:val="000000"/>
        </w:rPr>
        <w:lastRenderedPageBreak/>
        <w:t>the receipt of at least two satisfactory references, which will be requested directly from the referee, we will not accept ‘to whom it may concern’ testimonials. One reference will be from the current or most recent employer/line manager or HR (not from a colleague within the organisation) and a copy of the job description and person specification will be provided. The reference forms include specific questions to verify the suitability of candidates to work with children and to establish whether candidates have had any disciplinary offences relating to children.  All references are verified.</w:t>
      </w:r>
    </w:p>
    <w:p w14:paraId="6CC895BC" w14:textId="77777777" w:rsidR="00664C6C" w:rsidRDefault="003C272B">
      <w:pPr>
        <w:widowControl w:val="0"/>
        <w:numPr>
          <w:ilvl w:val="0"/>
          <w:numId w:val="9"/>
        </w:numPr>
        <w:pBdr>
          <w:top w:val="nil"/>
          <w:left w:val="nil"/>
          <w:bottom w:val="nil"/>
          <w:right w:val="nil"/>
          <w:between w:val="nil"/>
        </w:pBdr>
        <w:spacing w:after="0" w:line="240" w:lineRule="auto"/>
        <w:jc w:val="both"/>
        <w:rPr>
          <w:color w:val="000000"/>
        </w:rPr>
      </w:pPr>
      <w:r>
        <w:rPr>
          <w:rFonts w:ascii="Arial" w:eastAsia="Arial" w:hAnsi="Arial" w:cs="Arial"/>
          <w:color w:val="000000"/>
        </w:rPr>
        <w:t>verification of the candidate’s identity (if that could not be verified at interview)</w:t>
      </w:r>
    </w:p>
    <w:p w14:paraId="66253BE4" w14:textId="77777777" w:rsidR="00664C6C" w:rsidRDefault="003C272B">
      <w:pPr>
        <w:widowControl w:val="0"/>
        <w:numPr>
          <w:ilvl w:val="0"/>
          <w:numId w:val="9"/>
        </w:numPr>
        <w:pBdr>
          <w:top w:val="nil"/>
          <w:left w:val="nil"/>
          <w:bottom w:val="nil"/>
          <w:right w:val="nil"/>
          <w:between w:val="nil"/>
        </w:pBdr>
        <w:spacing w:after="0" w:line="240" w:lineRule="auto"/>
        <w:jc w:val="both"/>
        <w:rPr>
          <w:color w:val="000000"/>
        </w:rPr>
      </w:pPr>
      <w:r>
        <w:rPr>
          <w:rFonts w:ascii="Arial" w:eastAsia="Arial" w:hAnsi="Arial" w:cs="Arial"/>
          <w:color w:val="000000"/>
        </w:rPr>
        <w:t>Disqualification under Childcare Act 2006 (as amended) declaration, if applicable</w:t>
      </w:r>
    </w:p>
    <w:p w14:paraId="3D777790" w14:textId="7CDFE52B" w:rsidR="00664C6C" w:rsidRDefault="003C272B">
      <w:pPr>
        <w:widowControl w:val="0"/>
        <w:numPr>
          <w:ilvl w:val="0"/>
          <w:numId w:val="9"/>
        </w:numPr>
        <w:pBdr>
          <w:top w:val="nil"/>
          <w:left w:val="nil"/>
          <w:bottom w:val="nil"/>
          <w:right w:val="nil"/>
          <w:between w:val="nil"/>
        </w:pBdr>
        <w:spacing w:after="0" w:line="240" w:lineRule="auto"/>
        <w:jc w:val="both"/>
        <w:rPr>
          <w:color w:val="000000"/>
        </w:rPr>
      </w:pPr>
      <w:r>
        <w:rPr>
          <w:rFonts w:ascii="Arial" w:eastAsia="Arial" w:hAnsi="Arial" w:cs="Arial"/>
          <w:color w:val="000000"/>
        </w:rPr>
        <w:t>a separate barred list check for individuals who start work in regulated activity before the DBS Certificate is available (school-based staff only)</w:t>
      </w:r>
      <w:r w:rsidR="00867F48">
        <w:rPr>
          <w:rFonts w:ascii="Arial" w:eastAsia="Arial" w:hAnsi="Arial" w:cs="Arial"/>
          <w:color w:val="000000"/>
        </w:rPr>
        <w:t>. Again this will only be in exceptional circumstances.</w:t>
      </w:r>
    </w:p>
    <w:p w14:paraId="2B32B212" w14:textId="77777777" w:rsidR="00664C6C" w:rsidRDefault="003C272B">
      <w:pPr>
        <w:widowControl w:val="0"/>
        <w:numPr>
          <w:ilvl w:val="0"/>
          <w:numId w:val="9"/>
        </w:numPr>
        <w:pBdr>
          <w:top w:val="nil"/>
          <w:left w:val="nil"/>
          <w:bottom w:val="nil"/>
          <w:right w:val="nil"/>
          <w:between w:val="nil"/>
        </w:pBdr>
        <w:spacing w:after="0" w:line="240" w:lineRule="auto"/>
        <w:jc w:val="both"/>
        <w:rPr>
          <w:color w:val="000000"/>
        </w:rPr>
      </w:pPr>
      <w:r>
        <w:rPr>
          <w:rFonts w:ascii="Arial" w:eastAsia="Arial" w:hAnsi="Arial" w:cs="Arial"/>
          <w:color w:val="000000"/>
        </w:rPr>
        <w:t>verification of the candidate’s medical fitness</w:t>
      </w:r>
    </w:p>
    <w:p w14:paraId="52E61F73" w14:textId="77777777" w:rsidR="00664C6C" w:rsidRDefault="003C272B">
      <w:pPr>
        <w:widowControl w:val="0"/>
        <w:numPr>
          <w:ilvl w:val="0"/>
          <w:numId w:val="9"/>
        </w:numPr>
        <w:pBdr>
          <w:top w:val="nil"/>
          <w:left w:val="nil"/>
          <w:bottom w:val="nil"/>
          <w:right w:val="nil"/>
          <w:between w:val="nil"/>
        </w:pBdr>
        <w:spacing w:after="0" w:line="240" w:lineRule="auto"/>
        <w:jc w:val="both"/>
        <w:rPr>
          <w:color w:val="000000"/>
        </w:rPr>
      </w:pPr>
      <w:r>
        <w:rPr>
          <w:rFonts w:ascii="Arial" w:eastAsia="Arial" w:hAnsi="Arial" w:cs="Arial"/>
          <w:color w:val="000000"/>
        </w:rPr>
        <w:t>verification of qualifications (if not verified at interview)</w:t>
      </w:r>
    </w:p>
    <w:p w14:paraId="6151607B" w14:textId="77777777" w:rsidR="00664C6C" w:rsidRDefault="003C272B">
      <w:pPr>
        <w:widowControl w:val="0"/>
        <w:numPr>
          <w:ilvl w:val="0"/>
          <w:numId w:val="9"/>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verification of professional status where required e.g., Qualified Teacher Status (QTS) (unless properly exempted) </w:t>
      </w:r>
    </w:p>
    <w:p w14:paraId="09EF497F" w14:textId="77777777" w:rsidR="00664C6C" w:rsidRDefault="003C272B">
      <w:pPr>
        <w:widowControl w:val="0"/>
        <w:numPr>
          <w:ilvl w:val="0"/>
          <w:numId w:val="9"/>
        </w:numPr>
        <w:pBdr>
          <w:top w:val="nil"/>
          <w:left w:val="nil"/>
          <w:bottom w:val="nil"/>
          <w:right w:val="nil"/>
          <w:between w:val="nil"/>
        </w:pBdr>
        <w:spacing w:after="0" w:line="240" w:lineRule="auto"/>
        <w:jc w:val="both"/>
        <w:rPr>
          <w:color w:val="000000"/>
        </w:rPr>
      </w:pPr>
      <w:r>
        <w:rPr>
          <w:rFonts w:ascii="Arial" w:eastAsia="Arial" w:hAnsi="Arial" w:cs="Arial"/>
          <w:color w:val="000000"/>
        </w:rPr>
        <w:t>verification of previous employment history and experience, including exploration of any gaps and anomalies</w:t>
      </w:r>
    </w:p>
    <w:p w14:paraId="3BE33573" w14:textId="77777777" w:rsidR="00664C6C" w:rsidRDefault="003C272B">
      <w:pPr>
        <w:widowControl w:val="0"/>
        <w:numPr>
          <w:ilvl w:val="0"/>
          <w:numId w:val="9"/>
        </w:numPr>
        <w:pBdr>
          <w:top w:val="nil"/>
          <w:left w:val="nil"/>
          <w:bottom w:val="nil"/>
          <w:right w:val="nil"/>
          <w:between w:val="nil"/>
        </w:pBdr>
        <w:spacing w:after="0" w:line="240" w:lineRule="auto"/>
        <w:jc w:val="both"/>
        <w:rPr>
          <w:color w:val="000000"/>
        </w:rPr>
      </w:pPr>
      <w:r>
        <w:rPr>
          <w:rFonts w:ascii="Arial" w:eastAsia="Arial" w:hAnsi="Arial" w:cs="Arial"/>
          <w:color w:val="000000"/>
        </w:rPr>
        <w:t>verification of successful completion of statutory induction period (applies to those who obtained QTS after 7 May 1999)</w:t>
      </w:r>
    </w:p>
    <w:p w14:paraId="16864BFB" w14:textId="77777777" w:rsidR="00664C6C" w:rsidRDefault="003C272B">
      <w:pPr>
        <w:widowControl w:val="0"/>
        <w:numPr>
          <w:ilvl w:val="0"/>
          <w:numId w:val="9"/>
        </w:numPr>
        <w:pBdr>
          <w:top w:val="nil"/>
          <w:left w:val="nil"/>
          <w:bottom w:val="nil"/>
          <w:right w:val="nil"/>
          <w:between w:val="nil"/>
        </w:pBdr>
        <w:spacing w:after="0" w:line="240" w:lineRule="auto"/>
        <w:jc w:val="both"/>
        <w:rPr>
          <w:color w:val="000000"/>
        </w:rPr>
      </w:pPr>
      <w:r>
        <w:rPr>
          <w:rFonts w:ascii="Arial" w:eastAsia="Arial" w:hAnsi="Arial" w:cs="Arial"/>
          <w:color w:val="000000"/>
        </w:rPr>
        <w:t>Secretary of State Prohibition Orders check on all posts in teaching work, via TRA</w:t>
      </w:r>
    </w:p>
    <w:p w14:paraId="391D8F6F" w14:textId="77777777" w:rsidR="00664C6C" w:rsidRDefault="003C272B">
      <w:pPr>
        <w:widowControl w:val="0"/>
        <w:numPr>
          <w:ilvl w:val="0"/>
          <w:numId w:val="9"/>
        </w:numPr>
        <w:pBdr>
          <w:top w:val="nil"/>
          <w:left w:val="nil"/>
          <w:bottom w:val="nil"/>
          <w:right w:val="nil"/>
          <w:between w:val="nil"/>
        </w:pBdr>
        <w:spacing w:after="0" w:line="240" w:lineRule="auto"/>
        <w:jc w:val="both"/>
        <w:rPr>
          <w:color w:val="000000"/>
        </w:rPr>
      </w:pPr>
      <w:r>
        <w:rPr>
          <w:rFonts w:ascii="Arial" w:eastAsia="Arial" w:hAnsi="Arial" w:cs="Arial"/>
          <w:color w:val="000000"/>
        </w:rPr>
        <w:t>Section 128 on staff engaged in management positions and governance in school</w:t>
      </w:r>
    </w:p>
    <w:p w14:paraId="3E147874" w14:textId="77777777" w:rsidR="00664C6C" w:rsidRDefault="00664C6C">
      <w:pPr>
        <w:widowControl w:val="0"/>
        <w:spacing w:after="0" w:line="240" w:lineRule="auto"/>
        <w:ind w:left="360"/>
        <w:jc w:val="both"/>
        <w:rPr>
          <w:rFonts w:ascii="Arial" w:eastAsia="Arial" w:hAnsi="Arial" w:cs="Arial"/>
        </w:rPr>
      </w:pPr>
    </w:p>
    <w:p w14:paraId="325DDFE5" w14:textId="77777777" w:rsidR="00664C6C" w:rsidRDefault="003C272B">
      <w:pPr>
        <w:widowControl w:val="0"/>
        <w:spacing w:after="0" w:line="240" w:lineRule="auto"/>
        <w:jc w:val="both"/>
        <w:rPr>
          <w:rFonts w:ascii="Arial" w:eastAsia="Arial" w:hAnsi="Arial" w:cs="Arial"/>
          <w:i/>
        </w:rPr>
      </w:pPr>
      <w:r>
        <w:rPr>
          <w:rFonts w:ascii="Arial" w:eastAsia="Arial" w:hAnsi="Arial" w:cs="Arial"/>
          <w:i/>
        </w:rPr>
        <w:t>(</w:t>
      </w:r>
      <w:r>
        <w:rPr>
          <w:rFonts w:ascii="Arial" w:eastAsia="Arial" w:hAnsi="Arial" w:cs="Arial"/>
          <w:b/>
          <w:i/>
        </w:rPr>
        <w:t>NB</w:t>
      </w:r>
      <w:r>
        <w:rPr>
          <w:rFonts w:ascii="Arial" w:eastAsia="Arial" w:hAnsi="Arial" w:cs="Arial"/>
          <w:i/>
        </w:rPr>
        <w:t xml:space="preserve"> in any case where a reference has not been obtained on the preferred candidate before interview, the chair of the interview panel must ensure that it is received and scrutinised, and any concerns are resolved </w:t>
      </w:r>
    </w:p>
    <w:p w14:paraId="5663214B" w14:textId="77777777" w:rsidR="00664C6C" w:rsidRDefault="003C272B">
      <w:pPr>
        <w:widowControl w:val="0"/>
        <w:spacing w:after="0" w:line="240" w:lineRule="auto"/>
        <w:jc w:val="both"/>
        <w:rPr>
          <w:rFonts w:ascii="Arial" w:eastAsia="Arial" w:hAnsi="Arial" w:cs="Arial"/>
          <w:i/>
        </w:rPr>
      </w:pPr>
      <w:r>
        <w:rPr>
          <w:rFonts w:ascii="Arial" w:eastAsia="Arial" w:hAnsi="Arial" w:cs="Arial"/>
          <w:i/>
        </w:rPr>
        <w:t>satisfactorily, before the person’s appointment is confirmed.</w:t>
      </w:r>
    </w:p>
    <w:p w14:paraId="34011091" w14:textId="77777777" w:rsidR="00664C6C" w:rsidRDefault="00664C6C">
      <w:pPr>
        <w:widowControl w:val="0"/>
        <w:spacing w:after="0" w:line="240" w:lineRule="auto"/>
        <w:jc w:val="both"/>
        <w:rPr>
          <w:rFonts w:ascii="Arial" w:eastAsia="Arial" w:hAnsi="Arial" w:cs="Arial"/>
          <w:color w:val="000000"/>
        </w:rPr>
      </w:pPr>
    </w:p>
    <w:p w14:paraId="27E547BE" w14:textId="77777777" w:rsidR="00664C6C" w:rsidRDefault="003C272B">
      <w:pPr>
        <w:pStyle w:val="Heading1"/>
        <w:numPr>
          <w:ilvl w:val="0"/>
          <w:numId w:val="3"/>
        </w:numPr>
        <w:jc w:val="both"/>
      </w:pPr>
      <w:bookmarkStart w:id="5" w:name="_tyjcwt" w:colFirst="0" w:colLast="0"/>
      <w:bookmarkEnd w:id="5"/>
      <w:r>
        <w:t>Post-Appointment: Induction</w:t>
      </w:r>
    </w:p>
    <w:p w14:paraId="21FE1F4A" w14:textId="77777777" w:rsidR="00664C6C" w:rsidRDefault="003C272B">
      <w:pPr>
        <w:widowControl w:val="0"/>
        <w:spacing w:after="0" w:line="240" w:lineRule="auto"/>
        <w:jc w:val="both"/>
        <w:rPr>
          <w:rFonts w:ascii="Arial" w:eastAsia="Arial" w:hAnsi="Arial" w:cs="Arial"/>
        </w:rPr>
      </w:pPr>
      <w:r>
        <w:rPr>
          <w:rFonts w:ascii="Arial" w:eastAsia="Arial" w:hAnsi="Arial" w:cs="Arial"/>
        </w:rPr>
        <w:t>There is an induction programme for all staff and volunteers newly appointed to our schools, including teaching staff, regardless of previous experience. The purpose of induction is to:</w:t>
      </w:r>
    </w:p>
    <w:p w14:paraId="2D031680" w14:textId="77777777" w:rsidR="00664C6C" w:rsidRDefault="003C272B">
      <w:pPr>
        <w:widowControl w:val="0"/>
        <w:numPr>
          <w:ilvl w:val="0"/>
          <w:numId w:val="10"/>
        </w:numPr>
        <w:pBdr>
          <w:top w:val="nil"/>
          <w:left w:val="nil"/>
          <w:bottom w:val="nil"/>
          <w:right w:val="nil"/>
          <w:between w:val="nil"/>
        </w:pBdr>
        <w:spacing w:after="0" w:line="240" w:lineRule="auto"/>
        <w:jc w:val="both"/>
        <w:rPr>
          <w:color w:val="000000"/>
        </w:rPr>
      </w:pPr>
      <w:r>
        <w:rPr>
          <w:rFonts w:ascii="Arial" w:eastAsia="Arial" w:hAnsi="Arial" w:cs="Arial"/>
          <w:color w:val="000000"/>
        </w:rPr>
        <w:t>provide training and information about our safeguarding arrangements, policies and procedures</w:t>
      </w:r>
    </w:p>
    <w:p w14:paraId="6A830450" w14:textId="77777777" w:rsidR="00664C6C" w:rsidRDefault="003C272B">
      <w:pPr>
        <w:widowControl w:val="0"/>
        <w:numPr>
          <w:ilvl w:val="0"/>
          <w:numId w:val="10"/>
        </w:numPr>
        <w:pBdr>
          <w:top w:val="nil"/>
          <w:left w:val="nil"/>
          <w:bottom w:val="nil"/>
          <w:right w:val="nil"/>
          <w:between w:val="nil"/>
        </w:pBdr>
        <w:spacing w:after="0" w:line="240" w:lineRule="auto"/>
        <w:jc w:val="both"/>
        <w:rPr>
          <w:color w:val="000000"/>
        </w:rPr>
      </w:pPr>
      <w:r>
        <w:rPr>
          <w:rFonts w:ascii="Arial" w:eastAsia="Arial" w:hAnsi="Arial" w:cs="Arial"/>
          <w:color w:val="000000"/>
        </w:rPr>
        <w:t>support individuals in a way that is appropriate for the role for which they have been engaged</w:t>
      </w:r>
    </w:p>
    <w:p w14:paraId="3F496CC5" w14:textId="77777777" w:rsidR="00664C6C" w:rsidRDefault="003C272B">
      <w:pPr>
        <w:widowControl w:val="0"/>
        <w:numPr>
          <w:ilvl w:val="0"/>
          <w:numId w:val="10"/>
        </w:numPr>
        <w:pBdr>
          <w:top w:val="nil"/>
          <w:left w:val="nil"/>
          <w:bottom w:val="nil"/>
          <w:right w:val="nil"/>
          <w:between w:val="nil"/>
        </w:pBdr>
        <w:spacing w:after="0" w:line="240" w:lineRule="auto"/>
        <w:jc w:val="both"/>
        <w:rPr>
          <w:color w:val="000000"/>
        </w:rPr>
      </w:pPr>
      <w:r>
        <w:rPr>
          <w:rFonts w:ascii="Arial" w:eastAsia="Arial" w:hAnsi="Arial" w:cs="Arial"/>
          <w:color w:val="000000"/>
        </w:rPr>
        <w:t>confirm the conduct expected of staff within the school</w:t>
      </w:r>
    </w:p>
    <w:p w14:paraId="7EDE9722" w14:textId="77777777" w:rsidR="00664C6C" w:rsidRDefault="003C272B">
      <w:pPr>
        <w:widowControl w:val="0"/>
        <w:numPr>
          <w:ilvl w:val="0"/>
          <w:numId w:val="10"/>
        </w:numPr>
        <w:pBdr>
          <w:top w:val="nil"/>
          <w:left w:val="nil"/>
          <w:bottom w:val="nil"/>
          <w:right w:val="nil"/>
          <w:between w:val="nil"/>
        </w:pBdr>
        <w:spacing w:after="0" w:line="240" w:lineRule="auto"/>
        <w:jc w:val="both"/>
        <w:rPr>
          <w:color w:val="000000"/>
        </w:rPr>
      </w:pPr>
      <w:r>
        <w:rPr>
          <w:rFonts w:ascii="Arial" w:eastAsia="Arial" w:hAnsi="Arial" w:cs="Arial"/>
          <w:color w:val="000000"/>
        </w:rPr>
        <w:t>provide opportunities for a new member of staff or volunteer to discuss any issues or concerns about their role or responsibilities</w:t>
      </w:r>
    </w:p>
    <w:p w14:paraId="3C58DDD3" w14:textId="77777777" w:rsidR="00664C6C" w:rsidRDefault="003C272B">
      <w:pPr>
        <w:widowControl w:val="0"/>
        <w:numPr>
          <w:ilvl w:val="0"/>
          <w:numId w:val="10"/>
        </w:numPr>
        <w:pBdr>
          <w:top w:val="nil"/>
          <w:left w:val="nil"/>
          <w:bottom w:val="nil"/>
          <w:right w:val="nil"/>
          <w:between w:val="nil"/>
        </w:pBdr>
        <w:spacing w:after="0" w:line="240" w:lineRule="auto"/>
        <w:jc w:val="both"/>
        <w:rPr>
          <w:color w:val="000000"/>
        </w:rPr>
      </w:pPr>
      <w:r>
        <w:rPr>
          <w:rFonts w:ascii="Arial" w:eastAsia="Arial" w:hAnsi="Arial" w:cs="Arial"/>
          <w:color w:val="000000"/>
        </w:rPr>
        <w:t>enable the person’s line manager or mentor to recognise any concerns or issues about the person’s ability or suitability at the outset and address them immediately.</w:t>
      </w:r>
    </w:p>
    <w:p w14:paraId="3842C5D7" w14:textId="77777777" w:rsidR="00664C6C" w:rsidRDefault="00664C6C">
      <w:pPr>
        <w:widowControl w:val="0"/>
        <w:spacing w:after="0" w:line="240" w:lineRule="auto"/>
        <w:jc w:val="both"/>
        <w:rPr>
          <w:rFonts w:ascii="Arial" w:eastAsia="Arial" w:hAnsi="Arial" w:cs="Arial"/>
        </w:rPr>
      </w:pPr>
    </w:p>
    <w:p w14:paraId="74AC88F1" w14:textId="77777777" w:rsidR="00664C6C" w:rsidRDefault="00664C6C">
      <w:pPr>
        <w:widowControl w:val="0"/>
        <w:pBdr>
          <w:top w:val="nil"/>
          <w:left w:val="nil"/>
          <w:bottom w:val="nil"/>
          <w:right w:val="nil"/>
          <w:between w:val="nil"/>
        </w:pBdr>
        <w:spacing w:after="0" w:line="240" w:lineRule="auto"/>
        <w:jc w:val="both"/>
        <w:rPr>
          <w:rFonts w:ascii="Arial" w:eastAsia="Arial" w:hAnsi="Arial" w:cs="Arial"/>
          <w:color w:val="000000"/>
        </w:rPr>
      </w:pPr>
    </w:p>
    <w:p w14:paraId="1A0E7C77" w14:textId="77777777" w:rsidR="00664C6C" w:rsidRDefault="003C272B">
      <w:pPr>
        <w:widowControl w:val="0"/>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The induction programme includes information and written statements of:</w:t>
      </w:r>
    </w:p>
    <w:p w14:paraId="38C99EE6" w14:textId="77777777" w:rsidR="00664C6C" w:rsidRDefault="003C272B">
      <w:pPr>
        <w:widowControl w:val="0"/>
        <w:numPr>
          <w:ilvl w:val="0"/>
          <w:numId w:val="1"/>
        </w:numPr>
        <w:pBdr>
          <w:top w:val="nil"/>
          <w:left w:val="nil"/>
          <w:bottom w:val="nil"/>
          <w:right w:val="nil"/>
          <w:between w:val="nil"/>
        </w:pBdr>
        <w:spacing w:after="0" w:line="240" w:lineRule="auto"/>
        <w:jc w:val="both"/>
        <w:rPr>
          <w:color w:val="000000"/>
        </w:rPr>
      </w:pPr>
      <w:r>
        <w:rPr>
          <w:rFonts w:ascii="Arial" w:eastAsia="Arial" w:hAnsi="Arial" w:cs="Arial"/>
          <w:color w:val="000000"/>
        </w:rPr>
        <w:t>policies and procedures in relation to safeguarding and promoting the welfare of children e.g.</w:t>
      </w:r>
    </w:p>
    <w:p w14:paraId="29E1A3D7" w14:textId="1128910D" w:rsidR="00664C6C" w:rsidRDefault="00D75E18">
      <w:pPr>
        <w:widowControl w:val="0"/>
        <w:numPr>
          <w:ilvl w:val="1"/>
          <w:numId w:val="1"/>
        </w:numPr>
        <w:pBdr>
          <w:top w:val="nil"/>
          <w:left w:val="nil"/>
          <w:bottom w:val="nil"/>
          <w:right w:val="nil"/>
          <w:between w:val="nil"/>
        </w:pBdr>
        <w:spacing w:after="0" w:line="240" w:lineRule="auto"/>
        <w:jc w:val="both"/>
        <w:rPr>
          <w:color w:val="000000"/>
        </w:rPr>
      </w:pPr>
      <w:hyperlink r:id="rId32">
        <w:r>
          <w:rPr>
            <w:rFonts w:ascii="Arial" w:eastAsia="Arial" w:hAnsi="Arial" w:cs="Arial"/>
            <w:color w:val="0000FF"/>
            <w:u w:val="single"/>
          </w:rPr>
          <w:t>Keeping Children Safe in Education September 2023</w:t>
        </w:r>
      </w:hyperlink>
      <w:r w:rsidR="003C272B">
        <w:rPr>
          <w:rFonts w:ascii="Arial" w:eastAsia="Arial" w:hAnsi="Arial" w:cs="Arial"/>
          <w:color w:val="000000"/>
        </w:rPr>
        <w:t xml:space="preserve"> Part’s 1 &amp; 5</w:t>
      </w:r>
    </w:p>
    <w:p w14:paraId="5057311E" w14:textId="77777777" w:rsidR="00664C6C" w:rsidRDefault="003C272B">
      <w:pPr>
        <w:widowControl w:val="0"/>
        <w:numPr>
          <w:ilvl w:val="1"/>
          <w:numId w:val="1"/>
        </w:numPr>
        <w:pBdr>
          <w:top w:val="nil"/>
          <w:left w:val="nil"/>
          <w:bottom w:val="nil"/>
          <w:right w:val="nil"/>
          <w:between w:val="nil"/>
        </w:pBdr>
        <w:spacing w:after="0" w:line="240" w:lineRule="auto"/>
        <w:jc w:val="both"/>
        <w:rPr>
          <w:color w:val="000000"/>
        </w:rPr>
      </w:pPr>
      <w:r>
        <w:rPr>
          <w:rFonts w:ascii="Arial" w:eastAsia="Arial" w:hAnsi="Arial" w:cs="Arial"/>
          <w:color w:val="000000"/>
        </w:rPr>
        <w:t>School Safeguarding and Child Protection Policy</w:t>
      </w:r>
    </w:p>
    <w:p w14:paraId="3C0426B6" w14:textId="77777777" w:rsidR="00664C6C" w:rsidRDefault="003C272B">
      <w:pPr>
        <w:widowControl w:val="0"/>
        <w:numPr>
          <w:ilvl w:val="1"/>
          <w:numId w:val="1"/>
        </w:numPr>
        <w:pBdr>
          <w:top w:val="nil"/>
          <w:left w:val="nil"/>
          <w:bottom w:val="nil"/>
          <w:right w:val="nil"/>
          <w:between w:val="nil"/>
        </w:pBdr>
        <w:spacing w:after="0" w:line="240" w:lineRule="auto"/>
        <w:jc w:val="both"/>
        <w:rPr>
          <w:color w:val="000000"/>
        </w:rPr>
      </w:pPr>
      <w:hyperlink r:id="rId33">
        <w:r>
          <w:rPr>
            <w:rFonts w:ascii="Arial" w:eastAsia="Arial" w:hAnsi="Arial" w:cs="Arial"/>
            <w:color w:val="0000FF"/>
            <w:u w:val="single"/>
          </w:rPr>
          <w:t>What to do if you’re worried a child is being abused</w:t>
        </w:r>
      </w:hyperlink>
    </w:p>
    <w:p w14:paraId="064DF3A8" w14:textId="2F119CBC" w:rsidR="00664C6C" w:rsidRDefault="003C272B">
      <w:pPr>
        <w:widowControl w:val="0"/>
        <w:numPr>
          <w:ilvl w:val="1"/>
          <w:numId w:val="1"/>
        </w:numPr>
        <w:pBdr>
          <w:top w:val="nil"/>
          <w:left w:val="nil"/>
          <w:bottom w:val="nil"/>
          <w:right w:val="nil"/>
          <w:between w:val="nil"/>
        </w:pBdr>
        <w:spacing w:after="0" w:line="240" w:lineRule="auto"/>
        <w:jc w:val="both"/>
        <w:rPr>
          <w:color w:val="000000"/>
        </w:rPr>
      </w:pPr>
      <w:r>
        <w:rPr>
          <w:rFonts w:ascii="Arial" w:eastAsia="Arial" w:hAnsi="Arial" w:cs="Arial"/>
          <w:color w:val="000000"/>
        </w:rPr>
        <w:t>School Handbook/Code of Conduct, Behaviour, Whistleblowing Policy, roles and responsibilities of the designated safeguarding lead, school’s response to children missingeducation and required conduct around staff/pupil relationships and communications over social media</w:t>
      </w:r>
    </w:p>
    <w:p w14:paraId="778917D8" w14:textId="77777777" w:rsidR="00664C6C" w:rsidRDefault="003C272B">
      <w:pPr>
        <w:widowControl w:val="0"/>
        <w:numPr>
          <w:ilvl w:val="0"/>
          <w:numId w:val="1"/>
        </w:numPr>
        <w:pBdr>
          <w:top w:val="nil"/>
          <w:left w:val="nil"/>
          <w:bottom w:val="nil"/>
          <w:right w:val="nil"/>
          <w:between w:val="nil"/>
        </w:pBdr>
        <w:spacing w:after="0" w:line="240" w:lineRule="auto"/>
        <w:jc w:val="both"/>
        <w:rPr>
          <w:color w:val="000000"/>
        </w:rPr>
      </w:pPr>
      <w:r>
        <w:rPr>
          <w:rFonts w:ascii="Arial" w:eastAsia="Arial" w:hAnsi="Arial" w:cs="Arial"/>
          <w:color w:val="000000"/>
        </w:rPr>
        <w:t>safeguarding and child protection training, including online safety awareness</w:t>
      </w:r>
    </w:p>
    <w:p w14:paraId="6164B2ED" w14:textId="77777777" w:rsidR="00664C6C" w:rsidRDefault="003C272B">
      <w:pPr>
        <w:widowControl w:val="0"/>
        <w:numPr>
          <w:ilvl w:val="0"/>
          <w:numId w:val="1"/>
        </w:numPr>
        <w:pBdr>
          <w:top w:val="nil"/>
          <w:left w:val="nil"/>
          <w:bottom w:val="nil"/>
          <w:right w:val="nil"/>
          <w:between w:val="nil"/>
        </w:pBdr>
        <w:spacing w:after="0" w:line="240" w:lineRule="auto"/>
        <w:jc w:val="both"/>
        <w:rPr>
          <w:color w:val="000000"/>
        </w:rPr>
      </w:pPr>
      <w:r>
        <w:rPr>
          <w:rFonts w:ascii="Arial" w:eastAsia="Arial" w:hAnsi="Arial" w:cs="Arial"/>
          <w:color w:val="000000"/>
        </w:rPr>
        <w:t>how and with whom any concerns about those issues should be raised</w:t>
      </w:r>
    </w:p>
    <w:p w14:paraId="6F3118DE" w14:textId="77777777" w:rsidR="00664C6C" w:rsidRDefault="003C272B">
      <w:pPr>
        <w:widowControl w:val="0"/>
        <w:numPr>
          <w:ilvl w:val="0"/>
          <w:numId w:val="1"/>
        </w:numPr>
        <w:pBdr>
          <w:top w:val="nil"/>
          <w:left w:val="nil"/>
          <w:bottom w:val="nil"/>
          <w:right w:val="nil"/>
          <w:between w:val="nil"/>
        </w:pBdr>
        <w:spacing w:after="0" w:line="240" w:lineRule="auto"/>
        <w:jc w:val="both"/>
        <w:rPr>
          <w:color w:val="000000"/>
        </w:rPr>
      </w:pPr>
      <w:r>
        <w:rPr>
          <w:rFonts w:ascii="Arial" w:eastAsia="Arial" w:hAnsi="Arial" w:cs="Arial"/>
          <w:color w:val="000000"/>
        </w:rPr>
        <w:t>reporting procedures for concerns and allegations around other children, other adults in school, inc. supply teachers, volunteers and safeguarding arrangements</w:t>
      </w:r>
    </w:p>
    <w:p w14:paraId="4993F6A2" w14:textId="77777777" w:rsidR="00664C6C" w:rsidRDefault="003C272B">
      <w:pPr>
        <w:widowControl w:val="0"/>
        <w:numPr>
          <w:ilvl w:val="0"/>
          <w:numId w:val="1"/>
        </w:numPr>
        <w:pBdr>
          <w:top w:val="nil"/>
          <w:left w:val="nil"/>
          <w:bottom w:val="nil"/>
          <w:right w:val="nil"/>
          <w:between w:val="nil"/>
        </w:pBdr>
        <w:spacing w:after="0" w:line="240" w:lineRule="auto"/>
        <w:jc w:val="both"/>
        <w:rPr>
          <w:color w:val="000000"/>
        </w:rPr>
      </w:pPr>
      <w:r>
        <w:rPr>
          <w:rFonts w:ascii="Arial" w:eastAsia="Arial" w:hAnsi="Arial" w:cs="Arial"/>
          <w:color w:val="000000"/>
        </w:rPr>
        <w:t>other relevant personnel procedures</w:t>
      </w:r>
    </w:p>
    <w:p w14:paraId="4C69739A" w14:textId="77777777" w:rsidR="00664C6C" w:rsidRDefault="00664C6C">
      <w:pPr>
        <w:widowControl w:val="0"/>
        <w:pBdr>
          <w:top w:val="nil"/>
          <w:left w:val="nil"/>
          <w:bottom w:val="nil"/>
          <w:right w:val="nil"/>
          <w:between w:val="nil"/>
        </w:pBdr>
        <w:spacing w:after="0" w:line="240" w:lineRule="auto"/>
        <w:ind w:left="360"/>
        <w:jc w:val="both"/>
        <w:rPr>
          <w:rFonts w:ascii="Arial" w:eastAsia="Arial" w:hAnsi="Arial" w:cs="Arial"/>
          <w:color w:val="000000"/>
        </w:rPr>
      </w:pPr>
    </w:p>
    <w:p w14:paraId="0484B11E" w14:textId="77777777" w:rsidR="00664C6C" w:rsidRDefault="003C272B">
      <w:pPr>
        <w:widowControl w:val="0"/>
        <w:jc w:val="both"/>
        <w:rPr>
          <w:rFonts w:ascii="Arial" w:eastAsia="Arial" w:hAnsi="Arial" w:cs="Arial"/>
        </w:rPr>
      </w:pPr>
      <w:r>
        <w:rPr>
          <w:rFonts w:ascii="Arial" w:eastAsia="Arial" w:hAnsi="Arial" w:cs="Arial"/>
        </w:rPr>
        <w:t>All staff are required to acknowledge receipt and agree to adhere to the above documents.</w:t>
      </w:r>
    </w:p>
    <w:p w14:paraId="718B7B07" w14:textId="77777777" w:rsidR="00664C6C" w:rsidRDefault="003C272B">
      <w:pPr>
        <w:pStyle w:val="Heading1"/>
        <w:numPr>
          <w:ilvl w:val="0"/>
          <w:numId w:val="3"/>
        </w:numPr>
        <w:jc w:val="both"/>
      </w:pPr>
      <w:bookmarkStart w:id="6" w:name="_3dy6vkm" w:colFirst="0" w:colLast="0"/>
      <w:bookmarkEnd w:id="6"/>
      <w:r>
        <w:t>The Single Central Record (SCR)</w:t>
      </w:r>
    </w:p>
    <w:p w14:paraId="0EFB9F0D" w14:textId="480164ED" w:rsidR="00664C6C" w:rsidRDefault="003C272B">
      <w:pPr>
        <w:widowControl w:val="0"/>
        <w:spacing w:after="0" w:line="240" w:lineRule="auto"/>
        <w:jc w:val="both"/>
        <w:rPr>
          <w:rFonts w:ascii="Arial" w:eastAsia="Arial" w:hAnsi="Arial" w:cs="Arial"/>
        </w:rPr>
      </w:pPr>
      <w:r>
        <w:rPr>
          <w:rFonts w:ascii="Arial" w:eastAsia="Arial" w:hAnsi="Arial" w:cs="Arial"/>
        </w:rPr>
        <w:t>We keep a Single Central Record as described in Keeping Children Safe in Education September 202</w:t>
      </w:r>
      <w:r w:rsidR="00052B48">
        <w:rPr>
          <w:rFonts w:ascii="Arial" w:eastAsia="Arial" w:hAnsi="Arial" w:cs="Arial"/>
        </w:rPr>
        <w:t>3</w:t>
      </w:r>
      <w:r>
        <w:rPr>
          <w:rFonts w:ascii="Arial" w:eastAsia="Arial" w:hAnsi="Arial" w:cs="Arial"/>
        </w:rPr>
        <w:t>. The School Business/Office Manager is responsible for the day-to-day upkeep of the SCR as directed by the senior leadership team. The SCR includes all staff, inc. supply, and teacher trainees on salaried routes, third party agencies and volunteers. The information recorded is whether the following checks have been carried out or certificates obtained, and the date on which each check was completed and who completed the check:</w:t>
      </w:r>
    </w:p>
    <w:p w14:paraId="66117197" w14:textId="77777777" w:rsidR="00664C6C" w:rsidRDefault="003C272B">
      <w:pPr>
        <w:widowControl w:val="0"/>
        <w:numPr>
          <w:ilvl w:val="0"/>
          <w:numId w:val="2"/>
        </w:numPr>
        <w:pBdr>
          <w:top w:val="nil"/>
          <w:left w:val="nil"/>
          <w:bottom w:val="nil"/>
          <w:right w:val="nil"/>
          <w:between w:val="nil"/>
        </w:pBdr>
        <w:spacing w:after="0" w:line="240" w:lineRule="auto"/>
        <w:jc w:val="both"/>
        <w:rPr>
          <w:color w:val="000000"/>
        </w:rPr>
      </w:pPr>
      <w:r>
        <w:rPr>
          <w:rFonts w:ascii="Arial" w:eastAsia="Arial" w:hAnsi="Arial" w:cs="Arial"/>
          <w:color w:val="000000"/>
        </w:rPr>
        <w:t>an identity check</w:t>
      </w:r>
    </w:p>
    <w:p w14:paraId="463F8CB7" w14:textId="77777777" w:rsidR="00664C6C" w:rsidRDefault="003C272B">
      <w:pPr>
        <w:widowControl w:val="0"/>
        <w:numPr>
          <w:ilvl w:val="0"/>
          <w:numId w:val="2"/>
        </w:numPr>
        <w:pBdr>
          <w:top w:val="nil"/>
          <w:left w:val="nil"/>
          <w:bottom w:val="nil"/>
          <w:right w:val="nil"/>
          <w:between w:val="nil"/>
        </w:pBdr>
        <w:spacing w:after="0" w:line="240" w:lineRule="auto"/>
        <w:jc w:val="both"/>
        <w:rPr>
          <w:color w:val="000000"/>
        </w:rPr>
      </w:pPr>
      <w:r>
        <w:rPr>
          <w:rFonts w:ascii="Arial" w:eastAsia="Arial" w:hAnsi="Arial" w:cs="Arial"/>
          <w:color w:val="000000"/>
        </w:rPr>
        <w:t>a barred list check (as relevant for those engaged in regulated activity)</w:t>
      </w:r>
    </w:p>
    <w:p w14:paraId="0F0620AD" w14:textId="77777777" w:rsidR="00664C6C" w:rsidRDefault="003C272B">
      <w:pPr>
        <w:widowControl w:val="0"/>
        <w:numPr>
          <w:ilvl w:val="0"/>
          <w:numId w:val="2"/>
        </w:numPr>
        <w:pBdr>
          <w:top w:val="nil"/>
          <w:left w:val="nil"/>
          <w:bottom w:val="nil"/>
          <w:right w:val="nil"/>
          <w:between w:val="nil"/>
        </w:pBdr>
        <w:spacing w:after="0" w:line="240" w:lineRule="auto"/>
        <w:jc w:val="both"/>
        <w:rPr>
          <w:color w:val="000000"/>
        </w:rPr>
      </w:pPr>
      <w:r>
        <w:rPr>
          <w:rFonts w:ascii="Arial" w:eastAsia="Arial" w:hAnsi="Arial" w:cs="Arial"/>
          <w:color w:val="000000"/>
        </w:rPr>
        <w:t>an enhanced DBS check/certificate</w:t>
      </w:r>
    </w:p>
    <w:p w14:paraId="7920384E" w14:textId="77777777" w:rsidR="00664C6C" w:rsidRDefault="003C272B">
      <w:pPr>
        <w:widowControl w:val="0"/>
        <w:numPr>
          <w:ilvl w:val="0"/>
          <w:numId w:val="2"/>
        </w:numPr>
        <w:pBdr>
          <w:top w:val="nil"/>
          <w:left w:val="nil"/>
          <w:bottom w:val="nil"/>
          <w:right w:val="nil"/>
          <w:between w:val="nil"/>
        </w:pBdr>
        <w:spacing w:after="0" w:line="240" w:lineRule="auto"/>
        <w:jc w:val="both"/>
        <w:rPr>
          <w:color w:val="000000"/>
        </w:rPr>
      </w:pPr>
      <w:r>
        <w:rPr>
          <w:rFonts w:ascii="Arial" w:eastAsia="Arial" w:hAnsi="Arial" w:cs="Arial"/>
          <w:color w:val="000000"/>
        </w:rPr>
        <w:t>prohibition from teaching work check</w:t>
      </w:r>
    </w:p>
    <w:p w14:paraId="641CEFA9" w14:textId="77777777" w:rsidR="00664C6C" w:rsidRDefault="003C272B">
      <w:pPr>
        <w:widowControl w:val="0"/>
        <w:numPr>
          <w:ilvl w:val="0"/>
          <w:numId w:val="2"/>
        </w:numPr>
        <w:pBdr>
          <w:top w:val="nil"/>
          <w:left w:val="nil"/>
          <w:bottom w:val="nil"/>
          <w:right w:val="nil"/>
          <w:between w:val="nil"/>
        </w:pBdr>
        <w:spacing w:after="0" w:line="240" w:lineRule="auto"/>
        <w:jc w:val="both"/>
        <w:rPr>
          <w:color w:val="000000"/>
        </w:rPr>
      </w:pPr>
      <w:r>
        <w:rPr>
          <w:rFonts w:ascii="Arial" w:eastAsia="Arial" w:hAnsi="Arial" w:cs="Arial"/>
          <w:color w:val="000000"/>
        </w:rPr>
        <w:t>further overseas criminal records check in line with latest guidance</w:t>
      </w:r>
    </w:p>
    <w:p w14:paraId="452312D1" w14:textId="77777777" w:rsidR="00664C6C" w:rsidRDefault="003C272B">
      <w:pPr>
        <w:widowControl w:val="0"/>
        <w:numPr>
          <w:ilvl w:val="0"/>
          <w:numId w:val="2"/>
        </w:numPr>
        <w:pBdr>
          <w:top w:val="nil"/>
          <w:left w:val="nil"/>
          <w:bottom w:val="nil"/>
          <w:right w:val="nil"/>
          <w:between w:val="nil"/>
        </w:pBdr>
        <w:spacing w:after="0" w:line="240" w:lineRule="auto"/>
        <w:jc w:val="both"/>
        <w:rPr>
          <w:color w:val="000000"/>
        </w:rPr>
      </w:pPr>
      <w:r>
        <w:rPr>
          <w:rFonts w:ascii="Arial" w:eastAsia="Arial" w:hAnsi="Arial" w:cs="Arial"/>
          <w:color w:val="000000"/>
        </w:rPr>
        <w:t>Home Office Immigration criminal record certificate where appropriate</w:t>
      </w:r>
    </w:p>
    <w:p w14:paraId="6D95AF65" w14:textId="77777777" w:rsidR="00664C6C" w:rsidRDefault="003C272B">
      <w:pPr>
        <w:widowControl w:val="0"/>
        <w:numPr>
          <w:ilvl w:val="0"/>
          <w:numId w:val="2"/>
        </w:numPr>
        <w:pBdr>
          <w:top w:val="nil"/>
          <w:left w:val="nil"/>
          <w:bottom w:val="nil"/>
          <w:right w:val="nil"/>
          <w:between w:val="nil"/>
        </w:pBdr>
        <w:spacing w:after="0" w:line="240" w:lineRule="auto"/>
        <w:jc w:val="both"/>
        <w:rPr>
          <w:color w:val="000000"/>
        </w:rPr>
      </w:pPr>
      <w:r>
        <w:rPr>
          <w:rFonts w:ascii="Arial" w:eastAsia="Arial" w:hAnsi="Arial" w:cs="Arial"/>
          <w:color w:val="000000"/>
        </w:rPr>
        <w:t>a check of professional qualifications</w:t>
      </w:r>
    </w:p>
    <w:p w14:paraId="22769CDF" w14:textId="77777777" w:rsidR="00664C6C" w:rsidRDefault="003C272B">
      <w:pPr>
        <w:widowControl w:val="0"/>
        <w:numPr>
          <w:ilvl w:val="0"/>
          <w:numId w:val="2"/>
        </w:numPr>
        <w:pBdr>
          <w:top w:val="nil"/>
          <w:left w:val="nil"/>
          <w:bottom w:val="nil"/>
          <w:right w:val="nil"/>
          <w:between w:val="nil"/>
        </w:pBdr>
        <w:spacing w:after="0" w:line="240" w:lineRule="auto"/>
        <w:jc w:val="both"/>
        <w:rPr>
          <w:color w:val="000000"/>
        </w:rPr>
      </w:pPr>
      <w:r>
        <w:rPr>
          <w:rFonts w:ascii="Arial" w:eastAsia="Arial" w:hAnsi="Arial" w:cs="Arial"/>
          <w:color w:val="000000"/>
        </w:rPr>
        <w:t>a check to establish the person’s Right to Work in the UK</w:t>
      </w:r>
    </w:p>
    <w:p w14:paraId="3B6CCF22" w14:textId="77777777" w:rsidR="00664C6C" w:rsidRDefault="003C272B">
      <w:pPr>
        <w:widowControl w:val="0"/>
        <w:numPr>
          <w:ilvl w:val="0"/>
          <w:numId w:val="2"/>
        </w:numPr>
        <w:pBdr>
          <w:top w:val="nil"/>
          <w:left w:val="nil"/>
          <w:bottom w:val="nil"/>
          <w:right w:val="nil"/>
          <w:between w:val="nil"/>
        </w:pBdr>
        <w:spacing w:after="0" w:line="240" w:lineRule="auto"/>
        <w:jc w:val="both"/>
        <w:rPr>
          <w:color w:val="000000"/>
        </w:rPr>
      </w:pPr>
      <w:r>
        <w:rPr>
          <w:rFonts w:ascii="Arial" w:eastAsia="Arial" w:hAnsi="Arial" w:cs="Arial"/>
          <w:color w:val="000000"/>
        </w:rPr>
        <w:t>all other checks the Trust deems relevant</w:t>
      </w:r>
    </w:p>
    <w:p w14:paraId="58532710" w14:textId="77777777" w:rsidR="00664C6C" w:rsidRDefault="00664C6C">
      <w:pPr>
        <w:widowControl w:val="0"/>
        <w:spacing w:after="0" w:line="240" w:lineRule="auto"/>
        <w:jc w:val="both"/>
        <w:rPr>
          <w:rFonts w:ascii="Arial" w:eastAsia="Arial" w:hAnsi="Arial" w:cs="Arial"/>
          <w:color w:val="000000"/>
        </w:rPr>
      </w:pPr>
    </w:p>
    <w:p w14:paraId="090E773E" w14:textId="77777777" w:rsidR="00664C6C" w:rsidRDefault="003C272B">
      <w:pPr>
        <w:widowControl w:val="0"/>
        <w:spacing w:after="0" w:line="240" w:lineRule="auto"/>
        <w:jc w:val="both"/>
        <w:rPr>
          <w:rFonts w:ascii="Arial" w:eastAsia="Arial" w:hAnsi="Arial" w:cs="Arial"/>
          <w:color w:val="000000"/>
        </w:rPr>
      </w:pPr>
      <w:r>
        <w:rPr>
          <w:rFonts w:ascii="Arial" w:eastAsia="Arial" w:hAnsi="Arial" w:cs="Arial"/>
          <w:color w:val="000000"/>
        </w:rPr>
        <w:t>Where a member of the staff works across more than one site, details of recruitment checks will be held at the main site of work. Written confirmation should be sent from the main site of work to any other site which the member of staff works, confirming all required checks, including DBS enhanced and barred list check have been carried out. The other sites should record the name of the member of staff on their SCR, noting all checks have been carried out, details of which can be seen at their main site of work.</w:t>
      </w:r>
    </w:p>
    <w:p w14:paraId="0B01449E" w14:textId="77777777" w:rsidR="00664C6C" w:rsidRDefault="00664C6C">
      <w:pPr>
        <w:widowControl w:val="0"/>
        <w:spacing w:after="0" w:line="240" w:lineRule="auto"/>
        <w:jc w:val="both"/>
        <w:rPr>
          <w:rFonts w:ascii="Arial" w:eastAsia="Arial" w:hAnsi="Arial" w:cs="Arial"/>
          <w:b/>
        </w:rPr>
      </w:pPr>
    </w:p>
    <w:p w14:paraId="4AB212A0" w14:textId="77777777" w:rsidR="00664C6C" w:rsidRDefault="003C272B">
      <w:pPr>
        <w:pStyle w:val="Heading1"/>
        <w:numPr>
          <w:ilvl w:val="0"/>
          <w:numId w:val="3"/>
        </w:numPr>
        <w:jc w:val="both"/>
      </w:pPr>
      <w:bookmarkStart w:id="7" w:name="_1t3h5sf" w:colFirst="0" w:colLast="0"/>
      <w:bookmarkEnd w:id="7"/>
      <w:r>
        <w:t>Supply Staff</w:t>
      </w:r>
    </w:p>
    <w:p w14:paraId="2C816AEE" w14:textId="77777777" w:rsidR="00664C6C" w:rsidRDefault="003C272B">
      <w:pPr>
        <w:widowControl w:val="0"/>
        <w:numPr>
          <w:ilvl w:val="0"/>
          <w:numId w:val="5"/>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we obtain written notification from any agency, or third-party organisation, that they have carried out the required checks on an individual that the school would otherwise perform. We require to view the original DSB certificate and record the DBS certificate reference number and date for each agency worker on the SCR </w:t>
      </w:r>
    </w:p>
    <w:p w14:paraId="7BEFE807" w14:textId="77777777" w:rsidR="00664C6C" w:rsidRDefault="003C272B">
      <w:pPr>
        <w:widowControl w:val="0"/>
        <w:numPr>
          <w:ilvl w:val="0"/>
          <w:numId w:val="5"/>
        </w:numPr>
        <w:pBdr>
          <w:top w:val="nil"/>
          <w:left w:val="nil"/>
          <w:bottom w:val="nil"/>
          <w:right w:val="nil"/>
          <w:between w:val="nil"/>
        </w:pBdr>
        <w:spacing w:after="0" w:line="240" w:lineRule="auto"/>
        <w:jc w:val="both"/>
        <w:rPr>
          <w:color w:val="000000"/>
        </w:rPr>
      </w:pPr>
      <w:r>
        <w:rPr>
          <w:rFonts w:ascii="Arial" w:eastAsia="Arial" w:hAnsi="Arial" w:cs="Arial"/>
          <w:color w:val="000000"/>
        </w:rPr>
        <w:t>in addition, we seek to verify the identity of each agency worker, or third-party worker that they are the person on whom the checks have been made, upon arrival on site</w:t>
      </w:r>
    </w:p>
    <w:p w14:paraId="3DA53DE5" w14:textId="77777777" w:rsidR="00664C6C" w:rsidRDefault="00664C6C">
      <w:pPr>
        <w:widowControl w:val="0"/>
        <w:pBdr>
          <w:top w:val="nil"/>
          <w:left w:val="nil"/>
          <w:bottom w:val="nil"/>
          <w:right w:val="nil"/>
          <w:between w:val="nil"/>
        </w:pBdr>
        <w:spacing w:after="0" w:line="240" w:lineRule="auto"/>
        <w:ind w:left="360"/>
        <w:jc w:val="both"/>
        <w:rPr>
          <w:rFonts w:ascii="Arial" w:eastAsia="Arial" w:hAnsi="Arial" w:cs="Arial"/>
          <w:b/>
          <w:color w:val="000000"/>
        </w:rPr>
      </w:pPr>
    </w:p>
    <w:p w14:paraId="07443CA8" w14:textId="77777777" w:rsidR="00664C6C" w:rsidRDefault="003C272B">
      <w:pPr>
        <w:pStyle w:val="Heading1"/>
        <w:numPr>
          <w:ilvl w:val="0"/>
          <w:numId w:val="3"/>
        </w:numPr>
        <w:jc w:val="both"/>
      </w:pPr>
      <w:bookmarkStart w:id="8" w:name="_4d34og8" w:colFirst="0" w:colLast="0"/>
      <w:bookmarkEnd w:id="8"/>
      <w:r>
        <w:t>Volunteers</w:t>
      </w:r>
    </w:p>
    <w:p w14:paraId="5FD7B0ED" w14:textId="77777777" w:rsidR="00664C6C" w:rsidRDefault="003C272B">
      <w:pPr>
        <w:widowControl w:val="0"/>
        <w:spacing w:after="0" w:line="240" w:lineRule="auto"/>
        <w:jc w:val="both"/>
        <w:rPr>
          <w:rFonts w:ascii="Arial" w:eastAsia="Arial" w:hAnsi="Arial" w:cs="Arial"/>
        </w:rPr>
      </w:pPr>
      <w:r>
        <w:rPr>
          <w:rFonts w:ascii="Arial" w:eastAsia="Arial" w:hAnsi="Arial" w:cs="Arial"/>
        </w:rPr>
        <w:t xml:space="preserve">Under no circumstances should a volunteer, in respect of whom no checks have been carried out, be left unsupervised or allowed to work in regulated activity. We will undertake a risk assessment and use our professional judgement and experience when deciding whether to obtain an enhanced DBS certificate for any volunteer not engaging in regulated activity. </w:t>
      </w:r>
    </w:p>
    <w:p w14:paraId="70AB6144" w14:textId="77777777" w:rsidR="00664C6C" w:rsidRDefault="00664C6C">
      <w:pPr>
        <w:widowControl w:val="0"/>
        <w:spacing w:after="0" w:line="240" w:lineRule="auto"/>
        <w:jc w:val="both"/>
        <w:rPr>
          <w:rFonts w:ascii="Arial" w:eastAsia="Arial" w:hAnsi="Arial" w:cs="Arial"/>
        </w:rPr>
      </w:pPr>
    </w:p>
    <w:p w14:paraId="79BF607D" w14:textId="77777777" w:rsidR="00664C6C" w:rsidRDefault="003C272B">
      <w:pPr>
        <w:widowControl w:val="0"/>
        <w:spacing w:after="0" w:line="240" w:lineRule="auto"/>
        <w:jc w:val="both"/>
        <w:rPr>
          <w:rFonts w:ascii="Arial" w:eastAsia="Arial" w:hAnsi="Arial" w:cs="Arial"/>
        </w:rPr>
      </w:pPr>
      <w:r>
        <w:rPr>
          <w:rFonts w:ascii="Arial" w:eastAsia="Arial" w:hAnsi="Arial" w:cs="Arial"/>
        </w:rPr>
        <w:t>In doing so we will consider:</w:t>
      </w:r>
    </w:p>
    <w:p w14:paraId="3DE5A61A" w14:textId="77777777" w:rsidR="00664C6C" w:rsidRDefault="003C272B">
      <w:pPr>
        <w:widowControl w:val="0"/>
        <w:numPr>
          <w:ilvl w:val="0"/>
          <w:numId w:val="7"/>
        </w:numPr>
        <w:pBdr>
          <w:top w:val="nil"/>
          <w:left w:val="nil"/>
          <w:bottom w:val="nil"/>
          <w:right w:val="nil"/>
          <w:between w:val="nil"/>
        </w:pBdr>
        <w:spacing w:after="0" w:line="240" w:lineRule="auto"/>
        <w:jc w:val="both"/>
        <w:rPr>
          <w:color w:val="000000"/>
        </w:rPr>
      </w:pPr>
      <w:r>
        <w:rPr>
          <w:rFonts w:ascii="Arial" w:eastAsia="Arial" w:hAnsi="Arial" w:cs="Arial"/>
          <w:color w:val="000000"/>
        </w:rPr>
        <w:t>the nature of the work with children</w:t>
      </w:r>
    </w:p>
    <w:p w14:paraId="2E2215AD" w14:textId="77777777" w:rsidR="00664C6C" w:rsidRDefault="003C272B">
      <w:pPr>
        <w:widowControl w:val="0"/>
        <w:numPr>
          <w:ilvl w:val="0"/>
          <w:numId w:val="7"/>
        </w:numPr>
        <w:pBdr>
          <w:top w:val="nil"/>
          <w:left w:val="nil"/>
          <w:bottom w:val="nil"/>
          <w:right w:val="nil"/>
          <w:between w:val="nil"/>
        </w:pBdr>
        <w:spacing w:after="0" w:line="240" w:lineRule="auto"/>
        <w:jc w:val="both"/>
        <w:rPr>
          <w:color w:val="000000"/>
        </w:rPr>
      </w:pPr>
      <w:r>
        <w:rPr>
          <w:rFonts w:ascii="Arial" w:eastAsia="Arial" w:hAnsi="Arial" w:cs="Arial"/>
          <w:color w:val="000000"/>
        </w:rPr>
        <w:t>what we know about a volunteer, inc. formal and informal information offered by staff, parents and other volunteers</w:t>
      </w:r>
    </w:p>
    <w:p w14:paraId="6CA66CB4" w14:textId="77777777" w:rsidR="00664C6C" w:rsidRDefault="003C272B">
      <w:pPr>
        <w:widowControl w:val="0"/>
        <w:numPr>
          <w:ilvl w:val="0"/>
          <w:numId w:val="7"/>
        </w:numPr>
        <w:pBdr>
          <w:top w:val="nil"/>
          <w:left w:val="nil"/>
          <w:bottom w:val="nil"/>
          <w:right w:val="nil"/>
          <w:between w:val="nil"/>
        </w:pBdr>
        <w:spacing w:after="0" w:line="240" w:lineRule="auto"/>
        <w:jc w:val="both"/>
        <w:rPr>
          <w:color w:val="000000"/>
        </w:rPr>
      </w:pPr>
      <w:r>
        <w:rPr>
          <w:rFonts w:ascii="Arial" w:eastAsia="Arial" w:hAnsi="Arial" w:cs="Arial"/>
          <w:color w:val="000000"/>
        </w:rPr>
        <w:t>whether the volunteer has other employment has other employment or undertakes voluntary activities where referees can advise on suitability</w:t>
      </w:r>
    </w:p>
    <w:p w14:paraId="47A533F2" w14:textId="77777777" w:rsidR="00664C6C" w:rsidRDefault="003C272B">
      <w:pPr>
        <w:widowControl w:val="0"/>
        <w:numPr>
          <w:ilvl w:val="0"/>
          <w:numId w:val="7"/>
        </w:numPr>
        <w:pBdr>
          <w:top w:val="nil"/>
          <w:left w:val="nil"/>
          <w:bottom w:val="nil"/>
          <w:right w:val="nil"/>
          <w:between w:val="nil"/>
        </w:pBdr>
        <w:spacing w:after="0" w:line="240" w:lineRule="auto"/>
        <w:jc w:val="both"/>
        <w:rPr>
          <w:color w:val="000000"/>
        </w:rPr>
      </w:pPr>
      <w:r>
        <w:rPr>
          <w:rFonts w:ascii="Arial" w:eastAsia="Arial" w:hAnsi="Arial" w:cs="Arial"/>
          <w:color w:val="000000"/>
        </w:rPr>
        <w:t>whether the role is eligible for an enhanced DBS check</w:t>
      </w:r>
    </w:p>
    <w:p w14:paraId="27C69CD0" w14:textId="77777777" w:rsidR="00664C6C" w:rsidRDefault="00664C6C">
      <w:pPr>
        <w:widowControl w:val="0"/>
        <w:pBdr>
          <w:top w:val="nil"/>
          <w:left w:val="nil"/>
          <w:bottom w:val="nil"/>
          <w:right w:val="nil"/>
          <w:between w:val="nil"/>
        </w:pBdr>
        <w:spacing w:after="0" w:line="240" w:lineRule="auto"/>
        <w:jc w:val="both"/>
        <w:rPr>
          <w:rFonts w:ascii="Arial" w:eastAsia="Arial" w:hAnsi="Arial" w:cs="Arial"/>
          <w:color w:val="000000"/>
        </w:rPr>
      </w:pPr>
    </w:p>
    <w:p w14:paraId="097A9F7F" w14:textId="77777777" w:rsidR="00664C6C" w:rsidRDefault="003C272B">
      <w:pPr>
        <w:widowControl w:val="0"/>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The risk assessment will be recorded on the SCR and a copy retained the volunteer file.</w:t>
      </w:r>
    </w:p>
    <w:p w14:paraId="40458D00" w14:textId="77777777" w:rsidR="00664C6C" w:rsidRDefault="00664C6C">
      <w:pPr>
        <w:spacing w:after="0" w:line="240" w:lineRule="auto"/>
        <w:rPr>
          <w:rFonts w:ascii="Arial" w:eastAsia="Arial" w:hAnsi="Arial" w:cs="Arial"/>
        </w:rPr>
      </w:pPr>
    </w:p>
    <w:p w14:paraId="473F05E0" w14:textId="77777777" w:rsidR="00664C6C" w:rsidRDefault="003C272B">
      <w:pPr>
        <w:spacing w:after="0" w:line="240" w:lineRule="auto"/>
        <w:rPr>
          <w:rFonts w:ascii="Arial" w:eastAsia="Arial" w:hAnsi="Arial" w:cs="Arial"/>
        </w:rPr>
      </w:pPr>
      <w:r>
        <w:rPr>
          <w:rFonts w:ascii="Arial" w:eastAsia="Arial" w:hAnsi="Arial" w:cs="Arial"/>
        </w:rPr>
        <w:t>We are committed to reviewing this policy annually.</w:t>
      </w:r>
    </w:p>
    <w:p w14:paraId="6C4E70E8" w14:textId="77777777" w:rsidR="00664C6C" w:rsidRDefault="00664C6C">
      <w:pPr>
        <w:spacing w:after="0" w:line="240" w:lineRule="auto"/>
        <w:rPr>
          <w:rFonts w:ascii="Arial" w:eastAsia="Arial" w:hAnsi="Arial" w:cs="Arial"/>
        </w:rPr>
      </w:pPr>
    </w:p>
    <w:sectPr w:rsidR="00664C6C">
      <w:headerReference w:type="default" r:id="rId34"/>
      <w:footerReference w:type="even" r:id="rId35"/>
      <w:footerReference w:type="default" r:id="rId36"/>
      <w:pgSz w:w="11906" w:h="16838"/>
      <w:pgMar w:top="1231" w:right="720" w:bottom="720" w:left="720" w:header="142"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4C540" w14:textId="77777777" w:rsidR="00127565" w:rsidRDefault="00127565">
      <w:pPr>
        <w:spacing w:after="0" w:line="240" w:lineRule="auto"/>
      </w:pPr>
      <w:r>
        <w:separator/>
      </w:r>
    </w:p>
  </w:endnote>
  <w:endnote w:type="continuationSeparator" w:id="0">
    <w:p w14:paraId="5AE830E4" w14:textId="77777777" w:rsidR="00127565" w:rsidRDefault="00127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C8B8" w14:textId="77777777" w:rsidR="00664C6C" w:rsidRDefault="003C272B">
    <w:pPr>
      <w:pBdr>
        <w:top w:val="nil"/>
        <w:left w:val="nil"/>
        <w:bottom w:val="nil"/>
        <w:right w:val="nil"/>
        <w:between w:val="nil"/>
      </w:pBdr>
      <w:tabs>
        <w:tab w:val="center" w:pos="4153"/>
        <w:tab w:val="right" w:pos="8306"/>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fldChar w:fldCharType="end"/>
    </w:r>
  </w:p>
  <w:p w14:paraId="0A9E3415" w14:textId="77777777" w:rsidR="00664C6C" w:rsidRDefault="00664C6C">
    <w:pPr>
      <w:pBdr>
        <w:top w:val="nil"/>
        <w:left w:val="nil"/>
        <w:bottom w:val="nil"/>
        <w:right w:val="nil"/>
        <w:between w:val="nil"/>
      </w:pBdr>
      <w:tabs>
        <w:tab w:val="center" w:pos="4153"/>
        <w:tab w:val="right" w:pos="8306"/>
      </w:tabs>
      <w:spacing w:after="0" w:line="240" w:lineRule="auto"/>
      <w:ind w:right="360"/>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84D77" w14:textId="77777777" w:rsidR="00664C6C" w:rsidRDefault="003C272B">
    <w:pPr>
      <w:pBdr>
        <w:top w:val="nil"/>
        <w:left w:val="nil"/>
        <w:bottom w:val="nil"/>
        <w:right w:val="nil"/>
        <w:between w:val="nil"/>
      </w:pBdr>
      <w:tabs>
        <w:tab w:val="center" w:pos="4153"/>
        <w:tab w:val="right" w:pos="8306"/>
      </w:tabs>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D75E18">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31909FFA" w14:textId="77777777" w:rsidR="00664C6C" w:rsidRDefault="00664C6C">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4D2BB" w14:textId="77777777" w:rsidR="00127565" w:rsidRDefault="00127565">
      <w:pPr>
        <w:spacing w:after="0" w:line="240" w:lineRule="auto"/>
      </w:pPr>
      <w:r>
        <w:separator/>
      </w:r>
    </w:p>
  </w:footnote>
  <w:footnote w:type="continuationSeparator" w:id="0">
    <w:p w14:paraId="5551A627" w14:textId="77777777" w:rsidR="00127565" w:rsidRDefault="00127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9833" w14:textId="77777777" w:rsidR="00664C6C" w:rsidRDefault="003C272B">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Arial" w:eastAsia="Arial" w:hAnsi="Arial" w:cs="Arial"/>
        <w:b/>
        <w:noProof/>
        <w:color w:val="000000"/>
      </w:rPr>
      <w:drawing>
        <wp:inline distT="0" distB="0" distL="0" distR="0" wp14:anchorId="4BF2BE0D" wp14:editId="3A71E78B">
          <wp:extent cx="1207323" cy="1170738"/>
          <wp:effectExtent l="0" t="0" r="0" b="0"/>
          <wp:docPr id="2" name="image1.jp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text, sign&#10;&#10;Description automatically generated"/>
                  <pic:cNvPicPr preferRelativeResize="0"/>
                </pic:nvPicPr>
                <pic:blipFill>
                  <a:blip r:embed="rId1"/>
                  <a:srcRect/>
                  <a:stretch>
                    <a:fillRect/>
                  </a:stretch>
                </pic:blipFill>
                <pic:spPr>
                  <a:xfrm>
                    <a:off x="0" y="0"/>
                    <a:ext cx="1207323" cy="11707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5190"/>
    <w:multiLevelType w:val="multilevel"/>
    <w:tmpl w:val="704A3B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D0DED"/>
    <w:multiLevelType w:val="multilevel"/>
    <w:tmpl w:val="F01861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42B3531"/>
    <w:multiLevelType w:val="multilevel"/>
    <w:tmpl w:val="BD24BA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B841356"/>
    <w:multiLevelType w:val="multilevel"/>
    <w:tmpl w:val="20F847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55418A5"/>
    <w:multiLevelType w:val="multilevel"/>
    <w:tmpl w:val="3DC4DF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7033DE1"/>
    <w:multiLevelType w:val="multilevel"/>
    <w:tmpl w:val="66509D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74B477E"/>
    <w:multiLevelType w:val="multilevel"/>
    <w:tmpl w:val="E89C41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BCE2D4A"/>
    <w:multiLevelType w:val="multilevel"/>
    <w:tmpl w:val="36ACD7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5717F74"/>
    <w:multiLevelType w:val="multilevel"/>
    <w:tmpl w:val="AF9EF4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E271D21"/>
    <w:multiLevelType w:val="multilevel"/>
    <w:tmpl w:val="49F4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F802961"/>
    <w:multiLevelType w:val="multilevel"/>
    <w:tmpl w:val="631A6722"/>
    <w:lvl w:ilvl="0">
      <w:start w:val="1"/>
      <w:numFmt w:val="decimal"/>
      <w:lvlText w:val="%1."/>
      <w:lvlJc w:val="left"/>
      <w:pPr>
        <w:ind w:left="720" w:hanging="360"/>
      </w:pPr>
      <w:rPr>
        <w:rFonts w:ascii="Arial" w:eastAsia="Arial" w:hAnsi="Arial" w:cs="Arial"/>
        <w:b/>
        <w:i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3702135">
    <w:abstractNumId w:val="2"/>
  </w:num>
  <w:num w:numId="2" w16cid:durableId="1285044572">
    <w:abstractNumId w:val="3"/>
  </w:num>
  <w:num w:numId="3" w16cid:durableId="1826816610">
    <w:abstractNumId w:val="10"/>
  </w:num>
  <w:num w:numId="4" w16cid:durableId="888027892">
    <w:abstractNumId w:val="1"/>
  </w:num>
  <w:num w:numId="5" w16cid:durableId="64036717">
    <w:abstractNumId w:val="4"/>
  </w:num>
  <w:num w:numId="6" w16cid:durableId="2082751798">
    <w:abstractNumId w:val="5"/>
  </w:num>
  <w:num w:numId="7" w16cid:durableId="835877290">
    <w:abstractNumId w:val="0"/>
  </w:num>
  <w:num w:numId="8" w16cid:durableId="81728081">
    <w:abstractNumId w:val="8"/>
  </w:num>
  <w:num w:numId="9" w16cid:durableId="112872660">
    <w:abstractNumId w:val="6"/>
  </w:num>
  <w:num w:numId="10" w16cid:durableId="215746400">
    <w:abstractNumId w:val="7"/>
  </w:num>
  <w:num w:numId="11" w16cid:durableId="10626011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6C"/>
    <w:rsid w:val="00052B48"/>
    <w:rsid w:val="00127565"/>
    <w:rsid w:val="001E7947"/>
    <w:rsid w:val="00275BC6"/>
    <w:rsid w:val="002B7F61"/>
    <w:rsid w:val="003530D1"/>
    <w:rsid w:val="003C272B"/>
    <w:rsid w:val="0045776E"/>
    <w:rsid w:val="00465968"/>
    <w:rsid w:val="00604FBD"/>
    <w:rsid w:val="00664C6C"/>
    <w:rsid w:val="0072649D"/>
    <w:rsid w:val="00726B87"/>
    <w:rsid w:val="00867F48"/>
    <w:rsid w:val="00B47E08"/>
    <w:rsid w:val="00BD6700"/>
    <w:rsid w:val="00D75E18"/>
    <w:rsid w:val="00D90466"/>
    <w:rsid w:val="00DE7675"/>
    <w:rsid w:val="00E22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B0152"/>
  <w15:docId w15:val="{31A25D90-B29D-294F-95F8-7FE332353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line="240" w:lineRule="auto"/>
      <w:ind w:left="360"/>
      <w:outlineLvl w:val="0"/>
    </w:pPr>
    <w:rPr>
      <w:rFonts w:ascii="Arial" w:eastAsia="Arial" w:hAnsi="Arial" w:cs="Arial"/>
      <w:b/>
    </w:rPr>
  </w:style>
  <w:style w:type="paragraph" w:styleId="Heading2">
    <w:name w:val="heading 2"/>
    <w:basedOn w:val="Normal"/>
    <w:next w:val="Normal"/>
    <w:uiPriority w:val="9"/>
    <w:semiHidden/>
    <w:unhideWhenUsed/>
    <w:qFormat/>
    <w:pPr>
      <w:keepNext/>
      <w:spacing w:before="240" w:after="60" w:line="240" w:lineRule="auto"/>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spacing w:before="240" w:after="60" w:line="240" w:lineRule="auto"/>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line="240" w:lineRule="auto"/>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spacing w:after="0" w:line="240" w:lineRule="auto"/>
      <w:jc w:val="both"/>
      <w:outlineLvl w:val="5"/>
    </w:pPr>
    <w:rPr>
      <w:rFonts w:ascii="Times New Roman" w:eastAsia="Times New Roman" w:hAnsi="Times New Roman" w:cs="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jc w:val="center"/>
    </w:pPr>
    <w:rPr>
      <w:rFonts w:ascii="Arial" w:eastAsia="Arial" w:hAnsi="Arial" w:cs="Arial"/>
      <w:b/>
      <w:sz w:val="24"/>
      <w:szCs w:val="24"/>
      <w:u w:val="single"/>
    </w:rPr>
  </w:style>
  <w:style w:type="paragraph" w:styleId="Subtitle">
    <w:name w:val="Subtitle"/>
    <w:basedOn w:val="Normal"/>
    <w:next w:val="Normal"/>
    <w:uiPriority w:val="11"/>
    <w:qFormat/>
    <w:pPr>
      <w:spacing w:after="0" w:line="240" w:lineRule="auto"/>
      <w:jc w:val="both"/>
    </w:pPr>
    <w:rPr>
      <w:rFonts w:ascii="Arial" w:eastAsia="Arial" w:hAnsi="Arial" w:cs="Arial"/>
      <w:b/>
      <w:sz w:val="24"/>
      <w:szCs w:val="24"/>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052B4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22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938243">
      <w:bodyDiv w:val="1"/>
      <w:marLeft w:val="0"/>
      <w:marRight w:val="0"/>
      <w:marTop w:val="0"/>
      <w:marBottom w:val="0"/>
      <w:divBdr>
        <w:top w:val="none" w:sz="0" w:space="0" w:color="auto"/>
        <w:left w:val="none" w:sz="0" w:space="0" w:color="auto"/>
        <w:bottom w:val="none" w:sz="0" w:space="0" w:color="auto"/>
        <w:right w:val="none" w:sz="0" w:space="0" w:color="auto"/>
      </w:divBdr>
      <w:divsChild>
        <w:div w:id="1483544855">
          <w:marLeft w:val="0"/>
          <w:marRight w:val="0"/>
          <w:marTop w:val="0"/>
          <w:marBottom w:val="0"/>
          <w:divBdr>
            <w:top w:val="none" w:sz="0" w:space="0" w:color="auto"/>
            <w:left w:val="none" w:sz="0" w:space="0" w:color="auto"/>
            <w:bottom w:val="none" w:sz="0" w:space="0" w:color="auto"/>
            <w:right w:val="none" w:sz="0" w:space="0" w:color="auto"/>
          </w:divBdr>
          <w:divsChild>
            <w:div w:id="1996228137">
              <w:marLeft w:val="0"/>
              <w:marRight w:val="0"/>
              <w:marTop w:val="0"/>
              <w:marBottom w:val="0"/>
              <w:divBdr>
                <w:top w:val="none" w:sz="0" w:space="0" w:color="auto"/>
                <w:left w:val="none" w:sz="0" w:space="0" w:color="auto"/>
                <w:bottom w:val="none" w:sz="0" w:space="0" w:color="auto"/>
                <w:right w:val="none" w:sz="0" w:space="0" w:color="auto"/>
              </w:divBdr>
              <w:divsChild>
                <w:div w:id="191052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462698">
      <w:bodyDiv w:val="1"/>
      <w:marLeft w:val="0"/>
      <w:marRight w:val="0"/>
      <w:marTop w:val="0"/>
      <w:marBottom w:val="0"/>
      <w:divBdr>
        <w:top w:val="none" w:sz="0" w:space="0" w:color="auto"/>
        <w:left w:val="none" w:sz="0" w:space="0" w:color="auto"/>
        <w:bottom w:val="none" w:sz="0" w:space="0" w:color="auto"/>
        <w:right w:val="none" w:sz="0" w:space="0" w:color="auto"/>
      </w:divBdr>
      <w:divsChild>
        <w:div w:id="91317601">
          <w:marLeft w:val="0"/>
          <w:marRight w:val="0"/>
          <w:marTop w:val="0"/>
          <w:marBottom w:val="0"/>
          <w:divBdr>
            <w:top w:val="none" w:sz="0" w:space="0" w:color="auto"/>
            <w:left w:val="none" w:sz="0" w:space="0" w:color="auto"/>
            <w:bottom w:val="none" w:sz="0" w:space="0" w:color="auto"/>
            <w:right w:val="none" w:sz="0" w:space="0" w:color="auto"/>
          </w:divBdr>
          <w:divsChild>
            <w:div w:id="1419600920">
              <w:marLeft w:val="0"/>
              <w:marRight w:val="0"/>
              <w:marTop w:val="0"/>
              <w:marBottom w:val="0"/>
              <w:divBdr>
                <w:top w:val="none" w:sz="0" w:space="0" w:color="auto"/>
                <w:left w:val="none" w:sz="0" w:space="0" w:color="auto"/>
                <w:bottom w:val="none" w:sz="0" w:space="0" w:color="auto"/>
                <w:right w:val="none" w:sz="0" w:space="0" w:color="auto"/>
              </w:divBdr>
              <w:divsChild>
                <w:div w:id="15055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disqualification-under-the-childcare-act-2006/disqualification-under-the-childcare-act-2006" TargetMode="External"/><Relationship Id="rId18" Type="http://schemas.openxmlformats.org/officeDocument/2006/relationships/hyperlink" Target="https://assets.publishing.service.gov.uk/media/65803fe31c0c2a000d18cf40/Working_together_to_safeguard_children_2023_-_statutory_guidance.pdf" TargetMode="External"/><Relationship Id="rId26" Type="http://schemas.openxmlformats.org/officeDocument/2006/relationships/hyperlink" Target="https://www.gov.uk/data-protection" TargetMode="External"/><Relationship Id="rId21" Type="http://schemas.openxmlformats.org/officeDocument/2006/relationships/hyperlink" Target="https://safeguardingsupportcom-my.sharepoint.com/personal/yvonne_safeguardingsupport_com/Documents/BCWCAT/Policies%202020/20-21/Trust%20Recruitment%20&amp;%20Selection/section%20128%20of%20the%20Education%20and%20Skills%20Act%202008)"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legislation.gov.uk/uksi/2009/2680/made" TargetMode="External"/><Relationship Id="rId17" Type="http://schemas.openxmlformats.org/officeDocument/2006/relationships/hyperlink" Target="https://assets.publishing.service.gov.uk/government/uploads/system/uploads/attachment_data/file/1181955/Keeping_children_safe_in_education_2023.pdf" TargetMode="External"/><Relationship Id="rId25" Type="http://schemas.openxmlformats.org/officeDocument/2006/relationships/hyperlink" Target="https://www.gov.uk/government/publications/guide-to-the-general-data-protection-regulation" TargetMode="External"/><Relationship Id="rId33" Type="http://schemas.openxmlformats.org/officeDocument/2006/relationships/hyperlink" Target="https://assets.publishing.service.gov.uk/government/uploads/system/uploads/attachment_data/file/419604/What_to_do_if_you_re_worried_a_child_is_being_abused.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1181955/Keeping_children_safe_in_education_2023.pdf" TargetMode="External"/><Relationship Id="rId20" Type="http://schemas.openxmlformats.org/officeDocument/2006/relationships/hyperlink" Target="https://www.gov.uk/government/publications/filtering-rules-for-criminal-record-check-certificates/new-filtering-rules-for-dbs-certificates-from-28-november-2020-onwards" TargetMode="External"/><Relationship Id="rId29" Type="http://schemas.openxmlformats.org/officeDocument/2006/relationships/hyperlink" Target="http://www.acas.org.uk/index.aspx?articleid=507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09/37/contents/made" TargetMode="External"/><Relationship Id="rId24" Type="http://schemas.openxmlformats.org/officeDocument/2006/relationships/hyperlink" Target="http://www.acas.org.uk/index.aspx?articleid=5072" TargetMode="External"/><Relationship Id="rId32" Type="http://schemas.openxmlformats.org/officeDocument/2006/relationships/hyperlink" Target="https://assets.publishing.service.gov.uk/media/64f0a68ea78c5f000dc6f3b2/Keeping_children_safe_in_education_2023.pdf"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assets.publishing.service.gov.uk/government/uploads/system/uploads/attachment_data/file/1181955/Keeping_children_safe_in_education_2023.pdf" TargetMode="External"/><Relationship Id="rId23" Type="http://schemas.openxmlformats.org/officeDocument/2006/relationships/hyperlink" Target="https://www.gov.uk/government/publications/staffing-and-employment-advice-for-schools" TargetMode="External"/><Relationship Id="rId28" Type="http://schemas.openxmlformats.org/officeDocument/2006/relationships/hyperlink" Target="https://www.gov.uk/government/uploads/system/uploads/attachment_data/file/85013/employment-health-questions.pdf" TargetMode="External"/><Relationship Id="rId36"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hyperlink" Target="https://www.gov.uk/government/publications/governance-handbook" TargetMode="External"/><Relationship Id="rId31" Type="http://schemas.openxmlformats.org/officeDocument/2006/relationships/hyperlink" Target="https://www.gov.uk/check-job-applicant-right-to-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2010/15/contents" TargetMode="External"/><Relationship Id="rId22" Type="http://schemas.openxmlformats.org/officeDocument/2006/relationships/hyperlink" Target="https://www.legislation.gov.uk/ukpga/2006/13/contents" TargetMode="External"/><Relationship Id="rId27" Type="http://schemas.openxmlformats.org/officeDocument/2006/relationships/hyperlink" Target="https://www.catholiceducation.org.uk/recruitment-process/item/1000042-model-application-forms" TargetMode="External"/><Relationship Id="rId30" Type="http://schemas.openxmlformats.org/officeDocument/2006/relationships/hyperlink" Target="https://www.gov.uk/government/publications/disqualification-under-the-childcare-act-2006/disqualification-under-the-childcare-act-2006"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5" ma:contentTypeDescription="Create a new document." ma:contentTypeScope="" ma:versionID="73262ba9944db0902bfcf82b265a4971">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8562681cef47bd2ce9fbe1fa680a3e6f"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28bb92-0cd7-4cbf-87b0-5df7812e9239}"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1b4715-5d0a-46ec-8682-b5b8c8e489eb">
      <Terms xmlns="http://schemas.microsoft.com/office/infopath/2007/PartnerControls"/>
    </lcf76f155ced4ddcb4097134ff3c332f>
    <TaxCatchAll xmlns="1f00c4c0-b395-47a6-834c-c17dff8c908f" xsi:nil="true"/>
    <SharedWithUsers xmlns="1f00c4c0-b395-47a6-834c-c17dff8c908f">
      <UserInfo>
        <DisplayName>John Devlin</DisplayName>
        <AccountId>76</AccountId>
        <AccountType/>
      </UserInfo>
    </SharedWithUsers>
  </documentManagement>
</p:properties>
</file>

<file path=customXml/itemProps1.xml><?xml version="1.0" encoding="utf-8"?>
<ds:datastoreItem xmlns:ds="http://schemas.openxmlformats.org/officeDocument/2006/customXml" ds:itemID="{7A42B8F0-29EB-4AC4-8C70-6417AEB32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b4715-5d0a-46ec-8682-b5b8c8e489eb"/>
    <ds:schemaRef ds:uri="1f00c4c0-b395-47a6-834c-c17dff8c9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564D19-F56C-4215-837E-38A84AEEC083}">
  <ds:schemaRefs>
    <ds:schemaRef ds:uri="http://schemas.microsoft.com/sharepoint/v3/contenttype/forms"/>
  </ds:schemaRefs>
</ds:datastoreItem>
</file>

<file path=customXml/itemProps3.xml><?xml version="1.0" encoding="utf-8"?>
<ds:datastoreItem xmlns:ds="http://schemas.openxmlformats.org/officeDocument/2006/customXml" ds:itemID="{B034065F-E03E-404B-919F-56804657E798}">
  <ds:schemaRefs>
    <ds:schemaRef ds:uri="http://schemas.microsoft.com/office/2006/metadata/properties"/>
    <ds:schemaRef ds:uri="http://schemas.microsoft.com/office/infopath/2007/PartnerControls"/>
    <ds:schemaRef ds:uri="d51b4715-5d0a-46ec-8682-b5b8c8e489eb"/>
    <ds:schemaRef ds:uri="1f00c4c0-b395-47a6-834c-c17dff8c908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3156</Words>
  <Characters>17992</Characters>
  <Application>Microsoft Office Word</Application>
  <DocSecurity>4</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Coward</dc:creator>
  <cp:lastModifiedBy>Irene Fagan</cp:lastModifiedBy>
  <cp:revision>2</cp:revision>
  <dcterms:created xsi:type="dcterms:W3CDTF">2025-02-07T14:36:00Z</dcterms:created>
  <dcterms:modified xsi:type="dcterms:W3CDTF">2025-02-07T14:36:00Z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0x010100622B3017B1127849B2F2EC0F696CC218</vt:lpwstr>
  </property>
</Properties>
</file>